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44058" w:rsidTr="00A4405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44058" w:rsidRPr="00A44058" w:rsidRDefault="00A44058" w:rsidP="00270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министрінің </w:t>
      </w:r>
    </w:p>
    <w:p w:rsidR="00B002A6" w:rsidRP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>2017 жылғы «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Pr="00B002A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</w:p>
    <w:p w:rsidR="00270B0E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176FA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  <w:bookmarkStart w:id="0" w:name="_GoBack"/>
      <w:bookmarkEnd w:id="0"/>
    </w:p>
    <w:p w:rsidR="00B002A6" w:rsidRDefault="00B002A6" w:rsidP="00270B0E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002A6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бекітілген </w:t>
      </w:r>
    </w:p>
    <w:p w:rsidR="00E538C5" w:rsidRPr="00ED705F" w:rsidRDefault="00E538C5" w:rsidP="00270B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ED705F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ED705F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702EDE" w:rsidRDefault="00E538C5" w:rsidP="00270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="00127FB8">
        <w:rPr>
          <w:rFonts w:ascii="Times New Roman" w:hAnsi="Times New Roman" w:cs="Times New Roman"/>
          <w:b/>
          <w:sz w:val="28"/>
          <w:szCs w:val="28"/>
          <w:lang w:val="kk-KZ"/>
        </w:rPr>
        <w:t>орта</w:t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</w:t>
      </w:r>
      <w:r w:rsidR="00392A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</w:t>
      </w:r>
      <w:r w:rsidR="00127FB8">
        <w:rPr>
          <w:rFonts w:ascii="Times New Roman" w:hAnsi="Times New Roman" w:cs="Times New Roman"/>
          <w:b/>
          <w:sz w:val="28"/>
          <w:szCs w:val="28"/>
          <w:lang w:val="kk-KZ"/>
        </w:rPr>
        <w:t>ұйымдарында</w:t>
      </w:r>
      <w:r w:rsidR="00270B0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ұйымдастыру және орындау жөніндегі</w:t>
      </w:r>
      <w:r w:rsidR="00270B0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02ED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</w:t>
      </w:r>
    </w:p>
    <w:p w:rsidR="00E538C5" w:rsidRPr="00270B0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FB8" w:rsidRPr="00270B0E" w:rsidRDefault="00127FB8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8C5" w:rsidRPr="00702EDE" w:rsidRDefault="00702EDE" w:rsidP="00270B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1</w:t>
      </w:r>
      <w:r w:rsidR="00D743A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-тарау</w:t>
      </w:r>
      <w:r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. </w:t>
      </w:r>
      <w:r w:rsidR="00E538C5" w:rsidRPr="00702ED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Жалпы ережелер</w:t>
      </w:r>
    </w:p>
    <w:p w:rsidR="00E538C5" w:rsidRPr="00702ED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1.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Осы </w:t>
      </w:r>
      <w:r w:rsidR="005C5ADC" w:rsidRP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Қазақстан Республикасының 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5C5ADC" w:rsidRP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ұйымдарында үй тапсырмасын ұйымдастыру және орындау жөніндегі әдістемелік ұсынымдар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(бұдан әрі – Ұсынымдар)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ұйымдарының білім алушылары орындайтын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ының көлемі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мен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уақытын 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айқындайды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және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әдістемелік кабинеттердің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жетекшілеріне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ұйымдарының 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басшылары мен </w:t>
      </w:r>
      <w:r w:rsidR="005C5AD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 қызметкерлері</w:t>
      </w:r>
      <w:r w:rsidR="0020722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ұсынымдама ретінде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арналған.</w:t>
      </w:r>
    </w:p>
    <w:p w:rsidR="00E538C5" w:rsidRPr="00BF512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2. Ұсыным</w:t>
      </w:r>
      <w:r w:rsidR="00732F6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дар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«Білім туралы»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2007 жылғы 27 шілдедегі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Қазақстан Республикасының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Заңы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«Қазақстан Республикасындағы баланың құқықтары туралы»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2002 жылғы 8 тамыздағы </w:t>
      </w:r>
      <w:r w:rsidR="00A86AAB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Қазақстан Республикасының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Заңы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, Қазақстан Республикасы Үкіметінің 2013 жылғы 17 мамырдағы № 499 қаулысымен бекітілген</w:t>
      </w:r>
      <w:r w:rsidR="00E30DDB" w:rsidRP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Тиісті үлгідегі білім беру ұйымдары қызметінің үлгілік қағидаларын, оның ішінде балаларға арналған қосымша білім беру бағдарламаларын іске асыратын білім беру ұйымдары қызметінің үлгілік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қағидаларынасәйкес әзірленді</w:t>
      </w:r>
      <w:r w:rsidR="00BF512E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3. Ұсынымдардың негізгі мақсаты </w:t>
      </w:r>
      <w:r w:rsidR="009A416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білім алушылардың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денсаулығын сақтау, үйдегі оқу жүктемесі көлемінің ұлғаюын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және қарқындылығын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байланысты </w:t>
      </w:r>
      <w:r w:rsidR="00635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шамадан тыс</w:t>
      </w:r>
      <w:r w:rsidR="00744BB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күш</w:t>
      </w:r>
      <w:r w:rsidR="00635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түсуін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болдырмау</w:t>
      </w:r>
      <w:r w:rsidRPr="00F70BB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F70BBE" w:rsidRPr="00F70BBE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сондай-ақ</w:t>
      </w:r>
      <w:r w:rsidR="00415A08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әдістемелік кабинеттердің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жетекшілеріне</w:t>
      </w:r>
      <w:r w:rsidR="00415A08"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орта білім </w:t>
      </w:r>
      <w:r w:rsidR="00392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беру 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ұйымдарының педагог қызметкерлері мен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басшыларына</w:t>
      </w:r>
      <w:r w:rsidR="00415A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ата-аналарға </w:t>
      </w:r>
      <w:r w:rsidRPr="00702EDE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 тапсырмасын ұйымдастыру мәселелері бойы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нша әдістемелік көмек көрсету</w:t>
      </w:r>
      <w:r w:rsidR="00A86AA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болып табылады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E4602F" w:rsidRPr="00E4602F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4. </w:t>
      </w:r>
      <w:r w:rsidR="00E4602F"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Осы Ұсынымдарда 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мынадай</w:t>
      </w:r>
      <w:r w:rsidR="00E4602F" w:rsidRPr="00E4602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ұғымдар қолданылады:</w:t>
      </w:r>
    </w:p>
    <w:p w:rsidR="00E4602F" w:rsidRPr="00046657" w:rsidRDefault="00702ED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1) </w:t>
      </w:r>
      <w:r w:rsidR="00E4602F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орта білім беру ұйымы – бастауыш, негiзгi орта, жалпы орта бiлiмнің жалпы бiлiм беретін оқу бағдарламаларынiске асыратын</w:t>
      </w:r>
      <w:r w:rsidR="00270B0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оқу орны</w:t>
      </w:r>
      <w:r w:rsidR="00E4602F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</w:p>
    <w:p w:rsidR="00392A32" w:rsidRPr="002B244C" w:rsidRDefault="00702ED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2) </w:t>
      </w:r>
      <w:r w:rsidR="00392A32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үй тапсырмасы </w:t>
      </w:r>
      <w:r w:rsidR="00F70BBE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–білім алушының оқу материалын бекіту және тереңірек игеру, сондай-ақ 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оны практикада қолдану, шығармашылық қабілет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ін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дамыту және оқу білігі мен дағдыларын жетілдіру үшін 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бастауыш сынып мұғалімінің, </w:t>
      </w:r>
      <w:r w:rsidR="006A7919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пән мұғалімінің тапсыр</w:t>
      </w:r>
      <w:r w:rsidR="00046657"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маларын</w:t>
      </w:r>
      <w:r w:rsid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өздігінен орындауы</w:t>
      </w:r>
      <w:r w:rsidR="002B244C"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;</w:t>
      </w:r>
    </w:p>
    <w:p w:rsidR="002B244C" w:rsidRDefault="002B244C" w:rsidP="002B244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 xml:space="preserve">3) сынып журналы </w:t>
      </w:r>
      <w:r w:rsidRPr="00046657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–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әрбір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бастауыш </w:t>
      </w:r>
      <w:r w:rsidR="0057429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сынып 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мұғалімі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пәнмұғалімі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2B244C">
        <w:rPr>
          <w:rFonts w:ascii="Times New Roman" w:hAnsi="Times New Roman" w:cs="Times New Roman"/>
          <w:sz w:val="28"/>
          <w:szCs w:val="28"/>
          <w:lang w:val="kk-KZ"/>
        </w:rPr>
        <w:t>сынып жетекшісі үшін жүргізуге міндетті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электрондық немесе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қағаз түр</w:t>
      </w:r>
      <w:r w:rsidR="0057429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</w:t>
      </w:r>
      <w:r w:rsidR="00E30DD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гі</w:t>
      </w:r>
      <w:r w:rsidR="00E30DDB"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мемлекеттік</w:t>
      </w:r>
      <w:r w:rsidRPr="002B24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құжат.</w:t>
      </w:r>
    </w:p>
    <w:p w:rsidR="002B244C" w:rsidRPr="00702EDE" w:rsidRDefault="00702EDE" w:rsidP="002B2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2EDE">
        <w:rPr>
          <w:rStyle w:val="ac"/>
          <w:rFonts w:ascii="Times New Roman" w:hAnsi="Times New Roman" w:cs="Times New Roman"/>
          <w:sz w:val="28"/>
          <w:szCs w:val="28"/>
          <w:lang w:val="kk-KZ"/>
        </w:rPr>
        <w:t>2</w:t>
      </w:r>
      <w:r w:rsidR="00D52CB1">
        <w:rPr>
          <w:rStyle w:val="ac"/>
          <w:rFonts w:ascii="Times New Roman" w:hAnsi="Times New Roman" w:cs="Times New Roman"/>
          <w:sz w:val="28"/>
          <w:szCs w:val="28"/>
          <w:lang w:val="kk-KZ"/>
        </w:rPr>
        <w:t>-тарау</w:t>
      </w:r>
      <w:r w:rsidRPr="00702EDE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38C5" w:rsidRPr="00702E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Үй тапсырмасын </w:t>
      </w:r>
      <w:r w:rsidR="002B244C" w:rsidRPr="002B244C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жөніндегіәдістемелік ұсынымдар</w:t>
      </w:r>
    </w:p>
    <w:p w:rsidR="00E538C5" w:rsidRPr="00702ED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295E" w:rsidRDefault="00E538C5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B295E" w:rsidRPr="00702EDE">
        <w:rPr>
          <w:rFonts w:ascii="Times New Roman" w:hAnsi="Times New Roman" w:cs="Times New Roman"/>
          <w:sz w:val="28"/>
          <w:szCs w:val="28"/>
          <w:lang w:val="kk-KZ"/>
        </w:rPr>
        <w:t>Үй тапсырмасын</w:t>
      </w:r>
      <w:r w:rsidR="00AB295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ұйымдастыруда мыналар ескеріледі:</w:t>
      </w:r>
    </w:p>
    <w:p w:rsidR="00AB295E" w:rsidRDefault="00AB295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E61E4">
        <w:rPr>
          <w:rFonts w:ascii="Times New Roman" w:hAnsi="Times New Roman" w:cs="Times New Roman"/>
          <w:sz w:val="28"/>
          <w:szCs w:val="28"/>
          <w:lang w:val="kk-KZ"/>
        </w:rPr>
        <w:t>орта білім беру ұйымының түрі мен білім алушылар контингенті;</w:t>
      </w:r>
    </w:p>
    <w:p w:rsidR="00F21799" w:rsidRDefault="00EE61E4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кестесіне сәйкес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>басқа пән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дерден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тапсырмасының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E538C5" w:rsidRPr="00702EDE">
        <w:rPr>
          <w:rFonts w:ascii="Times New Roman" w:hAnsi="Times New Roman" w:cs="Times New Roman"/>
          <w:sz w:val="28"/>
          <w:szCs w:val="28"/>
          <w:lang w:val="kk-KZ"/>
        </w:rPr>
        <w:t>көлемі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38C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2179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4725F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сыныптарда сабақ сайынғы үй тапсырмасынан оқу тоқсанына арналған (немесе тарауды аяқтағаннан кейін) </w:t>
      </w:r>
      <w:r w:rsidR="00E30DDB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 </w:t>
      </w:r>
      <w:r w:rsidR="0074725F" w:rsidRPr="00702EDE">
        <w:rPr>
          <w:rFonts w:ascii="Times New Roman" w:hAnsi="Times New Roman" w:cs="Times New Roman"/>
          <w:sz w:val="28"/>
          <w:szCs w:val="28"/>
          <w:lang w:val="kk-KZ"/>
        </w:rPr>
        <w:t>жүйесіне өту мүмкіндігі</w:t>
      </w:r>
      <w:r w:rsidR="007472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B50A1" w:rsidRPr="00C2605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B50A1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725F" w:rsidRPr="00C26055">
        <w:rPr>
          <w:rFonts w:ascii="Times New Roman" w:hAnsi="Times New Roman" w:cs="Times New Roman"/>
          <w:sz w:val="28"/>
          <w:szCs w:val="28"/>
          <w:lang w:val="kk-KZ"/>
        </w:rPr>
        <w:t>жекелеген пәндер бойынша оқудың бірнеше мақсаттары негізінде оқу жобалары нысанында үй тапсырмаларын ұйымдастыру;</w:t>
      </w:r>
    </w:p>
    <w:p w:rsidR="0074725F" w:rsidRPr="00C26055" w:rsidRDefault="002B244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4725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30DD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шағармашылық сипаттағы 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</w:t>
      </w:r>
      <w:r w:rsidR="00A86AAB" w:rsidRPr="00C260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30DD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мысалы </w:t>
      </w:r>
      <w:r w:rsidR="00A86AA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модель жасау, жоба дайындау, киносценарий, қызықты оқиға, өз ертегісін жазу) 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орындау мерзімі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270B0E" w:rsidRPr="00C26055">
        <w:rPr>
          <w:rFonts w:ascii="Times New Roman" w:hAnsi="Times New Roman" w:cs="Times New Roman"/>
          <w:sz w:val="28"/>
          <w:szCs w:val="28"/>
          <w:lang w:val="kk-KZ"/>
        </w:rPr>
        <w:t>білім алушы</w:t>
      </w:r>
      <w:r w:rsidR="0098783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кем дегенде бір апта және айына көп дегенде бір тапсырма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шегінде</w:t>
      </w:r>
      <w:r w:rsidR="00D14ADC" w:rsidRPr="00C260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38C5" w:rsidRPr="00702EDE" w:rsidRDefault="002F63DC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Бейнелеу өнері, 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еңбек, 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>музыка, өзін-өзі тану, технология, бастапқы әскери дайындық және дене</w:t>
      </w:r>
      <w:r w:rsidR="00E538C5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 шынықтырудан үй тапсырмасы</w:t>
      </w:r>
      <w:r w:rsidR="00526D9F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нөзге </w:t>
      </w:r>
      <w:r w:rsidR="00344E5D" w:rsidRPr="00526D9F">
        <w:rPr>
          <w:rFonts w:ascii="Times New Roman" w:hAnsi="Times New Roman" w:cs="Times New Roman"/>
          <w:sz w:val="28"/>
          <w:szCs w:val="28"/>
          <w:lang w:val="kk-KZ"/>
        </w:rPr>
        <w:t xml:space="preserve">пәндермен кіріктіріп </w:t>
      </w:r>
      <w:r w:rsidR="00270B0E" w:rsidRPr="00526D9F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0C5B9A" w:rsidRPr="00526D9F">
        <w:rPr>
          <w:rFonts w:ascii="Times New Roman" w:hAnsi="Times New Roman" w:cs="Times New Roman"/>
          <w:sz w:val="28"/>
          <w:szCs w:val="28"/>
          <w:lang w:val="kk-KZ"/>
        </w:rPr>
        <w:t>у ұсынылады</w:t>
      </w:r>
      <w:r w:rsidR="00270B0E" w:rsidRPr="00526D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38C5" w:rsidRPr="00C26055" w:rsidRDefault="000D0152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70B0E" w:rsidRPr="00C26055">
        <w:rPr>
          <w:rFonts w:ascii="Times New Roman" w:hAnsi="Times New Roman" w:cs="Times New Roman"/>
          <w:sz w:val="28"/>
          <w:szCs w:val="28"/>
          <w:lang w:val="kk-KZ"/>
        </w:rPr>
        <w:t>ілім алушы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сабақта оқу мақсатына қол жеткізсе («біледі», «түсінеді», «қолданады», «талдайды», «бағалайды» және «синтездейді»), үй тапсырмасын орындау қажет</w:t>
      </w:r>
      <w:r w:rsidR="00667DF3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E6B" w:rsidRPr="00C26055" w:rsidRDefault="00E72816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>Үй тапсырмасы</w:t>
      </w:r>
      <w:r w:rsidR="00526D9F" w:rsidRPr="00C2605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мына жағдайларда бер</w:t>
      </w:r>
      <w:r w:rsidR="000C5B9A" w:rsidRPr="00C26055">
        <w:rPr>
          <w:rFonts w:ascii="Times New Roman" w:hAnsi="Times New Roman" w:cs="Times New Roman"/>
          <w:sz w:val="28"/>
          <w:szCs w:val="28"/>
          <w:lang w:val="kk-KZ"/>
        </w:rPr>
        <w:t>меу ұсынылады</w:t>
      </w:r>
      <w:r w:rsidR="00B26E6B" w:rsidRPr="00C2605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538C5" w:rsidRPr="000C5B9A" w:rsidRDefault="00B26E6B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6055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</w:t>
      </w:r>
      <w:r w:rsidR="000C5B9A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демалыс күндері (көркем, жалпы дамуға арналған </w:t>
      </w:r>
      <w:r w:rsidR="00C26055" w:rsidRPr="00C26055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E538C5" w:rsidRPr="00C26055">
        <w:rPr>
          <w:rFonts w:ascii="Times New Roman" w:hAnsi="Times New Roman" w:cs="Times New Roman"/>
          <w:sz w:val="28"/>
          <w:szCs w:val="28"/>
          <w:lang w:val="kk-KZ"/>
        </w:rPr>
        <w:t xml:space="preserve"> әдебиетті оқудан, жобалық жұмыстан және математикалық мектептерге арналған есептерді шешуден </w:t>
      </w:r>
      <w:r w:rsidR="00D516ED" w:rsidRPr="00C26055">
        <w:rPr>
          <w:rFonts w:ascii="Times New Roman" w:hAnsi="Times New Roman" w:cs="Times New Roman"/>
          <w:sz w:val="28"/>
          <w:szCs w:val="28"/>
          <w:lang w:val="kk-KZ"/>
        </w:rPr>
        <w:t>басқа);</w:t>
      </w:r>
    </w:p>
    <w:p w:rsidR="00E538C5" w:rsidRPr="000C5B9A" w:rsidRDefault="00D516ED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2) бақылау </w:t>
      </w:r>
      <w:r w:rsidR="00E538C5" w:rsidRPr="000C5B9A">
        <w:rPr>
          <w:rFonts w:ascii="Times New Roman" w:hAnsi="Times New Roman" w:cs="Times New Roman"/>
          <w:sz w:val="28"/>
          <w:szCs w:val="28"/>
          <w:lang w:val="kk-KZ"/>
        </w:rPr>
        <w:t>жұмыстарын</w:t>
      </w:r>
      <w:r w:rsidR="00A86AAB"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 өткізгеннен</w:t>
      </w:r>
      <w:r w:rsidR="00E538C5" w:rsidRPr="000C5B9A">
        <w:rPr>
          <w:rFonts w:ascii="Times New Roman" w:hAnsi="Times New Roman" w:cs="Times New Roman"/>
          <w:sz w:val="28"/>
          <w:szCs w:val="28"/>
          <w:lang w:val="kk-KZ"/>
        </w:rPr>
        <w:t xml:space="preserve"> кейін</w:t>
      </w:r>
      <w:r w:rsidRPr="000C5B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38C5" w:rsidRPr="00702EDE" w:rsidRDefault="00D516ED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3) бірінші 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оқушыларына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(екінші жартыжылдықтан 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мәтінді оқудан тапсырмалар берілуі мүмкін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, 20 минуттан аспайтын көлемде</w:t>
      </w:r>
      <w:r w:rsidR="00E538C5" w:rsidRPr="004D634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7B221E" w:rsidRDefault="007B221E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22096B">
        <w:rPr>
          <w:rFonts w:ascii="Times New Roman" w:hAnsi="Times New Roman" w:cs="Times New Roman"/>
          <w:sz w:val="28"/>
          <w:szCs w:val="28"/>
          <w:lang w:val="kk-KZ"/>
        </w:rPr>
        <w:t>Үй тапсырмасын орындау уақытын қысқарту үшін 5–11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 xml:space="preserve"> (12) </w:t>
      </w:r>
      <w:r w:rsidR="0022096B">
        <w:rPr>
          <w:rFonts w:ascii="Times New Roman" w:hAnsi="Times New Roman" w:cs="Times New Roman"/>
          <w:sz w:val="28"/>
          <w:szCs w:val="28"/>
          <w:lang w:val="kk-KZ"/>
        </w:rPr>
        <w:t xml:space="preserve">сынып білім алушыларына </w:t>
      </w:r>
      <w:r w:rsidR="00A86AAB">
        <w:rPr>
          <w:rFonts w:ascii="Times New Roman" w:hAnsi="Times New Roman" w:cs="Times New Roman"/>
          <w:sz w:val="28"/>
          <w:szCs w:val="28"/>
          <w:lang w:val="kk-KZ"/>
        </w:rPr>
        <w:t>қосарланған</w:t>
      </w:r>
      <w:r w:rsidR="001967CE">
        <w:rPr>
          <w:rFonts w:ascii="Times New Roman" w:hAnsi="Times New Roman" w:cs="Times New Roman"/>
          <w:sz w:val="28"/>
          <w:szCs w:val="28"/>
          <w:lang w:val="kk-KZ"/>
        </w:rPr>
        <w:t xml:space="preserve"> сабақ өткізуге рұқсат етіледі.</w:t>
      </w:r>
    </w:p>
    <w:p w:rsidR="000C5B9A" w:rsidRDefault="00084AC2" w:rsidP="000C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й тапсырма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ын (б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>ір оқу күнінде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) орындауға кететін уақыт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4D634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 сыныпта 50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минуттан,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3-4 сыныптарда 70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минуттан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,5-6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сыныптарда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 90 минут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тан,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7-9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сыныптарда 1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10 минуттан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 xml:space="preserve">(12) 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сыныптарда 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130 минуттан</w:t>
      </w:r>
      <w:r w:rsidR="000C5B9A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 аспа</w:t>
      </w:r>
      <w:r w:rsidR="004D634A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="000C5B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5B9A" w:rsidRPr="004D634A" w:rsidRDefault="000C5B9A" w:rsidP="000C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>11. Орта білім беру ұйымдарының басшыларына мыналар ұсынылады:</w:t>
      </w:r>
    </w:p>
    <w:p w:rsidR="009472B6" w:rsidRPr="004D634A" w:rsidRDefault="000C5B9A" w:rsidP="009472B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>абақ кесте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жасаған кезде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осы Ұсынымдарды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ң10-тармағына 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>сәйкес үй тапсырмасын</w:t>
      </w:r>
      <w:r w:rsidR="004D634A" w:rsidRPr="004D634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472B6" w:rsidRPr="004D634A">
        <w:rPr>
          <w:rFonts w:ascii="Times New Roman" w:hAnsi="Times New Roman" w:cs="Times New Roman"/>
          <w:sz w:val="28"/>
          <w:szCs w:val="28"/>
          <w:lang w:val="kk-KZ"/>
        </w:rPr>
        <w:t xml:space="preserve"> көлемін ескеру;</w:t>
      </w:r>
    </w:p>
    <w:p w:rsidR="000C5B9A" w:rsidRPr="00732FFF" w:rsidRDefault="009472B6" w:rsidP="009472B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FF">
        <w:rPr>
          <w:rFonts w:ascii="Times New Roman" w:hAnsi="Times New Roman" w:cs="Times New Roman"/>
          <w:sz w:val="28"/>
          <w:szCs w:val="28"/>
          <w:lang w:val="kk-KZ"/>
        </w:rPr>
        <w:t>2) педагогикалық қызметкерлер</w:t>
      </w:r>
      <w:r w:rsidR="00732FFF" w:rsidRPr="00732F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32FFF">
        <w:rPr>
          <w:rFonts w:ascii="Times New Roman" w:hAnsi="Times New Roman" w:cs="Times New Roman"/>
          <w:sz w:val="28"/>
          <w:szCs w:val="28"/>
          <w:lang w:val="kk-KZ"/>
        </w:rPr>
        <w:t xml:space="preserve">і және </w:t>
      </w:r>
      <w:r w:rsidR="000C5B9A" w:rsidRPr="00732FFF">
        <w:rPr>
          <w:rFonts w:ascii="Times New Roman" w:hAnsi="Times New Roman" w:cs="Times New Roman"/>
          <w:sz w:val="28"/>
          <w:szCs w:val="28"/>
          <w:lang w:val="kk-KZ"/>
        </w:rPr>
        <w:t>білім алушының ата-аналарын немесе өзге де заңды өкілдерін осы Ұсынымдармен таныстыру;</w:t>
      </w:r>
    </w:p>
    <w:p w:rsidR="000C5B9A" w:rsidRPr="00AF6C4B" w:rsidRDefault="000C5B9A" w:rsidP="000C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FF">
        <w:rPr>
          <w:rFonts w:ascii="Times New Roman" w:hAnsi="Times New Roman" w:cs="Times New Roman"/>
          <w:sz w:val="28"/>
          <w:szCs w:val="28"/>
          <w:lang w:val="kk-KZ"/>
        </w:rPr>
        <w:lastRenderedPageBreak/>
        <w:t>3) педагогикалық қызметкерлердің үй тапсырмасын ұйымдастыру</w:t>
      </w:r>
      <w:r w:rsidRPr="00AF6C4B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қызметін басқаруды Ұсынымдар негізінде жүзеге асыру;</w:t>
      </w:r>
    </w:p>
    <w:p w:rsidR="000C5B9A" w:rsidRPr="00F63D16" w:rsidRDefault="000C5B9A" w:rsidP="000C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1CE">
        <w:rPr>
          <w:rFonts w:ascii="Times New Roman" w:hAnsi="Times New Roman" w:cs="Times New Roman"/>
          <w:sz w:val="28"/>
          <w:szCs w:val="28"/>
          <w:lang w:val="kk-KZ"/>
        </w:rPr>
        <w:t xml:space="preserve">4) педагогикалық қызметкерлердің үй тапсырмасын ұйымдастыру жөніндегі қызметін басқарудың жиілігі мен мерзімдерін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жыл сайын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BC41CE">
        <w:rPr>
          <w:rFonts w:ascii="Times New Roman" w:hAnsi="Times New Roman" w:cs="Times New Roman"/>
          <w:sz w:val="28"/>
          <w:szCs w:val="28"/>
          <w:lang w:val="kk-KZ"/>
        </w:rPr>
        <w:t xml:space="preserve">ктеп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директорының бұйрығымен бекітіле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н мектепішілік бақылау жоспарына жазу;</w:t>
      </w:r>
    </w:p>
    <w:p w:rsidR="00E538C5" w:rsidRPr="00F63D16" w:rsidRDefault="009472B6" w:rsidP="00270B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>Үй тапсырмасын ұйымдастыр</w:t>
      </w:r>
      <w:r w:rsidR="00472F7C" w:rsidRPr="00F63D16">
        <w:rPr>
          <w:rFonts w:ascii="Times New Roman" w:hAnsi="Times New Roman" w:cs="Times New Roman"/>
          <w:sz w:val="28"/>
          <w:szCs w:val="28"/>
          <w:lang w:val="kk-KZ"/>
        </w:rPr>
        <w:t>ған кезде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бастауыш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>сынып мұғаліміне,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E538C5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мұғаліміне </w:t>
      </w:r>
      <w:r w:rsidR="00BB44F9" w:rsidRPr="00F63D16">
        <w:rPr>
          <w:rFonts w:ascii="Times New Roman" w:hAnsi="Times New Roman" w:cs="Times New Roman"/>
          <w:sz w:val="28"/>
          <w:szCs w:val="28"/>
          <w:lang w:val="kk-KZ"/>
        </w:rPr>
        <w:t>мыналар ұсынылады:</w:t>
      </w:r>
    </w:p>
    <w:p w:rsidR="00E538C5" w:rsidRPr="00702EDE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7D43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D7586E" w:rsidRPr="00F63D16">
        <w:rPr>
          <w:rFonts w:ascii="Times New Roman" w:hAnsi="Times New Roman" w:cs="Times New Roman"/>
          <w:sz w:val="28"/>
          <w:szCs w:val="28"/>
          <w:lang w:val="kk-KZ"/>
        </w:rPr>
        <w:t>білім алушыларды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 туралы сабақ үстінде, қоңырауға дейін </w:t>
      </w:r>
      <w:r w:rsidR="00D7586E" w:rsidRPr="00F63D16">
        <w:rPr>
          <w:rFonts w:ascii="Times New Roman" w:hAnsi="Times New Roman" w:cs="Times New Roman"/>
          <w:sz w:val="28"/>
          <w:szCs w:val="28"/>
          <w:lang w:val="kk-KZ"/>
        </w:rPr>
        <w:t>хабардар ету;</w:t>
      </w:r>
    </w:p>
    <w:p w:rsidR="00B56DCD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ED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00B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3E00B9" w:rsidRPr="00702EDE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тапсырмасын орындау</w:t>
      </w:r>
      <w:r w:rsidR="002C482E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2C482E" w:rsidRPr="002C482E">
        <w:rPr>
          <w:rFonts w:ascii="Times New Roman" w:hAnsi="Times New Roman" w:cs="Times New Roman"/>
          <w:sz w:val="28"/>
          <w:szCs w:val="28"/>
          <w:lang w:val="kk-KZ"/>
        </w:rPr>
        <w:t>нұсқау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B56D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97E22" w:rsidRDefault="00B56DCD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97E22">
        <w:rPr>
          <w:rFonts w:ascii="Times New Roman" w:hAnsi="Times New Roman" w:cs="Times New Roman"/>
          <w:sz w:val="28"/>
          <w:szCs w:val="28"/>
          <w:lang w:val="kk-KZ"/>
        </w:rPr>
        <w:t>минимум-тапсы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97E22">
        <w:rPr>
          <w:rFonts w:ascii="Times New Roman" w:hAnsi="Times New Roman" w:cs="Times New Roman"/>
          <w:sz w:val="28"/>
          <w:szCs w:val="28"/>
          <w:lang w:val="kk-KZ"/>
        </w:rPr>
        <w:t>маларды (орындауға міндетті тапсырмаларды) максимум-тапсырмалармен (өз еркімен орындалатын тапсырмалармен) үйлестіру;</w:t>
      </w:r>
    </w:p>
    <w:p w:rsidR="009D68A2" w:rsidRDefault="00897E22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316468">
        <w:rPr>
          <w:rFonts w:ascii="Times New Roman" w:hAnsi="Times New Roman" w:cs="Times New Roman"/>
          <w:sz w:val="28"/>
          <w:szCs w:val="28"/>
          <w:lang w:val="kk-KZ"/>
        </w:rPr>
        <w:t xml:space="preserve">сабақ үстінде 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>үй тапсырмасында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 xml:space="preserve"> қате</w:t>
      </w:r>
      <w:r w:rsidR="00316468">
        <w:rPr>
          <w:rFonts w:ascii="Times New Roman" w:hAnsi="Times New Roman" w:cs="Times New Roman"/>
          <w:sz w:val="28"/>
          <w:szCs w:val="28"/>
          <w:lang w:val="kk-KZ"/>
        </w:rPr>
        <w:t xml:space="preserve">мен жұмыс 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F472BA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:rsidR="009D68A2" w:rsidRDefault="00F472BA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немесе </w:t>
      </w:r>
      <w:r w:rsidR="001F3381" w:rsidRPr="00F63D16">
        <w:rPr>
          <w:rFonts w:ascii="Times New Roman" w:hAnsi="Times New Roman" w:cs="Times New Roman"/>
          <w:sz w:val="28"/>
          <w:szCs w:val="28"/>
          <w:lang w:val="kk-KZ"/>
        </w:rPr>
        <w:t>қағаз түрінде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гісынып журналына </w:t>
      </w:r>
      <w:r w:rsidRPr="00F63D16">
        <w:rPr>
          <w:rFonts w:ascii="Times New Roman" w:hAnsi="Times New Roman" w:cs="Times New Roman"/>
          <w:sz w:val="28"/>
          <w:szCs w:val="28"/>
          <w:lang w:val="kk-KZ"/>
        </w:rPr>
        <w:t>«Үй тапсырмасы» бағанында тапсырманың мазмұны мен оны орындау сипаттамасын (оқу, мазмұндау, айтып беру, бақылау)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, тапсырманың және жаттығудың беті мен н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472BA">
        <w:rPr>
          <w:rFonts w:ascii="Times New Roman" w:hAnsi="Times New Roman" w:cs="Times New Roman"/>
          <w:sz w:val="28"/>
          <w:szCs w:val="28"/>
          <w:lang w:val="kk-KZ"/>
        </w:rPr>
        <w:t>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1F3381" w:rsidRPr="009472B6">
        <w:rPr>
          <w:rFonts w:ascii="Times New Roman" w:hAnsi="Times New Roman" w:cs="Times New Roman"/>
          <w:sz w:val="28"/>
          <w:szCs w:val="28"/>
          <w:lang w:val="kk-KZ"/>
        </w:rPr>
        <w:t>Ұсынымдарғ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3381" w:rsidRPr="009472B6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r w:rsidR="001F3381">
        <w:rPr>
          <w:rFonts w:ascii="Times New Roman" w:hAnsi="Times New Roman" w:cs="Times New Roman"/>
          <w:sz w:val="28"/>
          <w:szCs w:val="28"/>
          <w:lang w:val="kk-KZ"/>
        </w:rPr>
        <w:t>уақыт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 xml:space="preserve">тыескеріп </w:t>
      </w:r>
      <w:r>
        <w:rPr>
          <w:rFonts w:ascii="Times New Roman" w:hAnsi="Times New Roman" w:cs="Times New Roman"/>
          <w:sz w:val="28"/>
          <w:szCs w:val="28"/>
          <w:lang w:val="kk-KZ"/>
        </w:rPr>
        <w:t>жазу;</w:t>
      </w:r>
    </w:p>
    <w:p w:rsidR="007F01C2" w:rsidRDefault="000A4978" w:rsidP="007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журналында осы </w:t>
      </w:r>
      <w:r w:rsidR="007F01C2" w:rsidRPr="009472B6">
        <w:rPr>
          <w:rFonts w:ascii="Times New Roman" w:hAnsi="Times New Roman" w:cs="Times New Roman"/>
          <w:sz w:val="28"/>
          <w:szCs w:val="28"/>
          <w:lang w:val="kk-KZ"/>
        </w:rPr>
        <w:t>Ұсынымдар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F01C2" w:rsidRPr="009472B6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үй тапсырмасы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F01C2" w:rsidRPr="00702EDE">
        <w:rPr>
          <w:rFonts w:ascii="Times New Roman" w:hAnsi="Times New Roman" w:cs="Times New Roman"/>
          <w:sz w:val="28"/>
          <w:szCs w:val="28"/>
          <w:lang w:val="kk-KZ"/>
        </w:rPr>
        <w:t>орындау уақыты</w:t>
      </w:r>
      <w:r w:rsidR="00F63D1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 көрсету;</w:t>
      </w:r>
    </w:p>
    <w:p w:rsidR="002B3F9A" w:rsidRPr="00A12EF1" w:rsidRDefault="007B19E0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Білім алушыныңата-ана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07548B">
        <w:rPr>
          <w:rFonts w:ascii="Times New Roman" w:hAnsi="Times New Roman" w:cs="Times New Roman"/>
          <w:sz w:val="28"/>
          <w:szCs w:val="28"/>
          <w:lang w:val="kk-KZ"/>
        </w:rPr>
        <w:t>ынанемесе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 </w:t>
      </w:r>
      <w:r w:rsidR="00472F7C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702EDE">
        <w:rPr>
          <w:rFonts w:ascii="Times New Roman" w:hAnsi="Times New Roman" w:cs="Times New Roman"/>
          <w:sz w:val="28"/>
          <w:szCs w:val="28"/>
          <w:lang w:val="kk-KZ"/>
        </w:rPr>
        <w:t>заңды өкілдеріне</w:t>
      </w:r>
      <w:r w:rsidRPr="00A12EF1">
        <w:rPr>
          <w:rFonts w:ascii="Times New Roman" w:hAnsi="Times New Roman" w:cs="Times New Roman"/>
          <w:sz w:val="28"/>
          <w:szCs w:val="28"/>
          <w:lang w:val="kk-KZ"/>
        </w:rPr>
        <w:t>мыналар ұсынылады:</w:t>
      </w:r>
    </w:p>
    <w:p w:rsidR="002B3F9A" w:rsidRPr="005F0521" w:rsidRDefault="002B3F9A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521">
        <w:rPr>
          <w:rFonts w:ascii="Times New Roman" w:hAnsi="Times New Roman" w:cs="Times New Roman"/>
          <w:sz w:val="28"/>
          <w:szCs w:val="28"/>
          <w:lang w:val="kk-KZ"/>
        </w:rPr>
        <w:t>1) жұмыс орны</w:t>
      </w:r>
      <w:r w:rsidR="00F63D16" w:rsidRPr="005F0521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5F0521">
        <w:rPr>
          <w:rFonts w:ascii="Times New Roman" w:hAnsi="Times New Roman" w:cs="Times New Roman"/>
          <w:sz w:val="28"/>
          <w:szCs w:val="28"/>
          <w:lang w:val="kk-KZ"/>
        </w:rPr>
        <w:t>н қамтамасыз ету, күн тәртібін сақтау бойынша үй тапсырма</w:t>
      </w:r>
      <w:r w:rsidR="005F0521" w:rsidRPr="005F0521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 орындауды ұйымдастыруда өз баласына қолдау көрсету</w:t>
      </w:r>
      <w:r w:rsidR="004B3E36" w:rsidRPr="005F05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7A8A" w:rsidRPr="00A12EF1" w:rsidRDefault="004B3E36" w:rsidP="0027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825AC" w:rsidRPr="005F0521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 w:rsidR="002B3F9A" w:rsidRPr="005F0521">
        <w:rPr>
          <w:rFonts w:ascii="Times New Roman" w:hAnsi="Times New Roman" w:cs="Times New Roman"/>
          <w:sz w:val="28"/>
          <w:szCs w:val="28"/>
          <w:lang w:val="kk-KZ"/>
        </w:rPr>
        <w:t>тапсырмасының уақ</w:t>
      </w:r>
      <w:r w:rsidR="00472F7C" w:rsidRPr="005F052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3F9A" w:rsidRPr="005F0521">
        <w:rPr>
          <w:rFonts w:ascii="Times New Roman" w:hAnsi="Times New Roman" w:cs="Times New Roman"/>
          <w:sz w:val="28"/>
          <w:szCs w:val="28"/>
          <w:lang w:val="kk-KZ"/>
        </w:rPr>
        <w:t>тылы орындалуын қадағалау.</w:t>
      </w:r>
    </w:p>
    <w:p w:rsidR="00E538C5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EF1" w:rsidRPr="00A12EF1" w:rsidRDefault="00A12EF1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01C2" w:rsidRPr="00A12EF1" w:rsidRDefault="007F01C2" w:rsidP="007F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2EF1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3-тарау. </w:t>
      </w:r>
      <w:r w:rsidRPr="00A12E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Үй тапсырмасын беру және оны орындауға жұмсалатын уақытты «Күнделік» </w:t>
      </w:r>
      <w:r w:rsidR="005F052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жүйе</w:t>
      </w:r>
      <w:r w:rsidR="0057429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</w:t>
      </w:r>
      <w:r w:rsidRPr="00A12EF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арқылы есептеу</w:t>
      </w:r>
    </w:p>
    <w:p w:rsidR="00E538C5" w:rsidRPr="00A12EF1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01C2" w:rsidRPr="00A12EF1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«Күнделік» </w:t>
      </w:r>
      <w:r w:rsidR="005F05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жүйесінде 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үй тапсырмасын екі тәсілмен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бер</w:t>
      </w:r>
      <w:r w:rsidR="005F0521">
        <w:rPr>
          <w:rFonts w:ascii="Times New Roman" w:hAnsi="Times New Roman" w:cs="Times New Roman"/>
          <w:bCs/>
          <w:sz w:val="28"/>
          <w:szCs w:val="28"/>
          <w:lang w:val="kk-KZ"/>
        </w:rPr>
        <w:t>уге</w:t>
      </w:r>
      <w:r w:rsidR="005742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болады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: Күн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ізбелік жоспарлау арқылы (1-жол) және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абақ парақшасында (2-жол).</w:t>
      </w:r>
    </w:p>
    <w:p w:rsidR="007F01C2" w:rsidRPr="00A12EF1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1-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ол: Білім беру – Журналдар – Күнтізбелік жоспарлау.</w:t>
      </w:r>
    </w:p>
    <w:p w:rsidR="007F01C2" w:rsidRPr="007F01C2" w:rsidRDefault="007F01C2" w:rsidP="007F01C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параметрлерін 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(оқу жылы, мұғалім, сынып, пән, мерзім) 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таңдау</w:t>
      </w:r>
      <w:r w:rsidR="0060303E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келесі сабаққа </w:t>
      </w:r>
      <w:r w:rsidR="006030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ҮТ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қосу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батырмасын басу</w:t>
      </w:r>
      <w:r w:rsidRPr="007F01C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4533900"/>
            <wp:effectExtent l="0" t="0" r="0" b="0"/>
            <wp:docPr id="2" name="Рисунок 2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енгізу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85674" cy="3842066"/>
            <wp:effectExtent l="0" t="0" r="5715" b="6350"/>
            <wp:docPr id="3" name="Рисунок 3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Үй тапсырмасын қарау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өңдеу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өшіру үшін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қарындаш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белгісін басу қажет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файлды тапсырмаға бекіту үшін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kk-KZ"/>
        </w:rPr>
        <w:t>түйреуіш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белгісін басу қажет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04255" cy="2657475"/>
            <wp:effectExtent l="0" t="0" r="0" b="9525"/>
            <wp:docPr id="4" name="Рисунок 4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5" cy="267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Қарындашты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 (</w:t>
      </w:r>
      <w:r>
        <w:rPr>
          <w:rFonts w:ascii="Times New Roman" w:hAnsi="Times New Roman" w:cs="Times New Roman"/>
          <w:sz w:val="28"/>
          <w:szCs w:val="28"/>
          <w:lang w:val="kk-KZ"/>
        </w:rPr>
        <w:t>өңдеу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басқанда үй тапсырмасын орындау уақытын минутпенкөрсету керек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Күнтізбелік жоспарлауда уақыт тапсырманың қасындағы жақшада көрсетіледі.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25820" cy="3545061"/>
            <wp:effectExtent l="0" t="0" r="0" b="0"/>
            <wp:docPr id="5" name="Рисунок 5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928" cy="35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A12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тапсырмасының параметрлерін көрсетуге болады (</w:t>
      </w:r>
      <w:r w:rsidR="00A12EF1" w:rsidRPr="00A12EF1">
        <w:rPr>
          <w:rFonts w:ascii="Times New Roman" w:hAnsi="Times New Roman" w:cs="Times New Roman"/>
          <w:sz w:val="28"/>
          <w:szCs w:val="28"/>
          <w:lang w:val="kk-KZ"/>
        </w:rPr>
        <w:t>«Т</w:t>
      </w:r>
      <w:r>
        <w:rPr>
          <w:rFonts w:ascii="Times New Roman" w:hAnsi="Times New Roman" w:cs="Times New Roman"/>
          <w:sz w:val="28"/>
          <w:szCs w:val="28"/>
          <w:lang w:val="kk-KZ"/>
        </w:rPr>
        <w:t>ексеру қажет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«Н</w:t>
      </w:r>
      <w:r>
        <w:rPr>
          <w:rFonts w:ascii="Times New Roman" w:hAnsi="Times New Roman" w:cs="Times New Roman"/>
          <w:sz w:val="28"/>
          <w:szCs w:val="28"/>
          <w:lang w:val="kk-KZ"/>
        </w:rPr>
        <w:t>әтижесі бар файл қажет</w:t>
      </w:r>
      <w:r w:rsidR="00A12EF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Тапсырманы орындау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батырмасын басқанда жүйе оқушыдан тапсырмаға файлды бекітуді сұрайды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EF1" w:rsidRPr="00A12EF1" w:rsidRDefault="007F01C2" w:rsidP="00A12EF1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060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ол</w:t>
      </w:r>
      <w:r w:rsidRPr="003B06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A12EF1"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беру – Журналдар – </w:t>
      </w:r>
      <w:r w:rsidR="00A12EF1">
        <w:rPr>
          <w:rFonts w:ascii="Times New Roman" w:hAnsi="Times New Roman" w:cs="Times New Roman"/>
          <w:bCs/>
          <w:sz w:val="28"/>
          <w:szCs w:val="28"/>
          <w:lang w:val="kk-KZ"/>
        </w:rPr>
        <w:t>Сабақ парақшасы</w:t>
      </w:r>
      <w:r w:rsidR="00A12EF1" w:rsidRPr="00A12EF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F01C2" w:rsidRPr="00B707F4" w:rsidRDefault="007A584B" w:rsidP="007A584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параметрлерін (оқу жылы, сынып, пән,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сабақ күні</w:t>
      </w:r>
      <w:r w:rsidRPr="00A12EF1">
        <w:rPr>
          <w:rFonts w:ascii="Times New Roman" w:hAnsi="Times New Roman" w:cs="Times New Roman"/>
          <w:bCs/>
          <w:sz w:val="28"/>
          <w:szCs w:val="28"/>
          <w:lang w:val="kk-KZ"/>
        </w:rPr>
        <w:t>) таңдау,</w:t>
      </w:r>
      <w:r w:rsidR="007F01C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парақшасында, Үй тапсырмасы блогында 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ҮТ қосу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батырмасы бас</w:t>
      </w:r>
      <w:r>
        <w:rPr>
          <w:rFonts w:ascii="Times New Roman" w:hAnsi="Times New Roman" w:cs="Times New Roman"/>
          <w:sz w:val="28"/>
          <w:szCs w:val="28"/>
          <w:lang w:val="kk-KZ"/>
        </w:rPr>
        <w:t>ылады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0521">
        <w:rPr>
          <w:rFonts w:ascii="Times New Roman" w:hAnsi="Times New Roman" w:cs="Times New Roman"/>
          <w:sz w:val="28"/>
          <w:szCs w:val="28"/>
          <w:lang w:val="kk-KZ"/>
        </w:rPr>
        <w:lastRenderedPageBreak/>
        <w:t>Ү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>й тапсырмасыкелесі сабақ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қа емес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5F0521">
        <w:rPr>
          <w:rFonts w:ascii="Times New Roman" w:hAnsi="Times New Roman" w:cs="Times New Roman"/>
          <w:sz w:val="28"/>
          <w:szCs w:val="28"/>
          <w:lang w:val="kk-KZ"/>
        </w:rPr>
        <w:t>үнтізбелік жоспарлаудағы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 сияқты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дәл</w:t>
      </w:r>
      <w:r w:rsidR="007F01C2">
        <w:rPr>
          <w:rFonts w:ascii="Times New Roman" w:hAnsi="Times New Roman" w:cs="Times New Roman"/>
          <w:sz w:val="28"/>
          <w:szCs w:val="28"/>
          <w:lang w:val="kk-KZ"/>
        </w:rPr>
        <w:t xml:space="preserve"> осы сабаққа беріледі</w:t>
      </w:r>
      <w:r w:rsidR="007F01C2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207760" cy="4343400"/>
            <wp:effectExtent l="0" t="0" r="2540" b="0"/>
            <wp:docPr id="6" name="Рисунок 6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2" cy="43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»– «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бөлімінде</w:t>
      </w:r>
      <w:r>
        <w:rPr>
          <w:rFonts w:ascii="Times New Roman" w:hAnsi="Times New Roman" w:cs="Times New Roman"/>
          <w:sz w:val="28"/>
          <w:szCs w:val="28"/>
          <w:lang w:val="kk-KZ"/>
        </w:rPr>
        <w:t>кез келген мұғалім кез келген уақытта үй тапсырмасына қанша уақыт бөлінгенін көре алады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Есепті мектеп 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бойынша белгілі мерзімге құруға болады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 минут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армен көрсетіледі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2675" cy="6623050"/>
            <wp:effectExtent l="0" t="0" r="9525" b="6350"/>
            <wp:docPr id="7" name="Рисунок 7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781425"/>
            <wp:effectExtent l="0" t="0" r="9525" b="9525"/>
            <wp:docPr id="8" name="Рисунок 8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B707F4" w:rsidRDefault="007F01C2" w:rsidP="007F01C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Үй тапсырмасы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норма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ан асқан жағдайда жүйе нормадан асуды мысал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 xml:space="preserve">ғыесепке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сәйкес сұр </w:t>
      </w:r>
      <w:r w:rsidR="00F37FF5">
        <w:rPr>
          <w:rFonts w:ascii="Times New Roman" w:hAnsi="Times New Roman" w:cs="Times New Roman"/>
          <w:sz w:val="28"/>
          <w:szCs w:val="28"/>
          <w:lang w:val="kk-KZ"/>
        </w:rPr>
        <w:t>түспен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белгілейді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6-сыныпта үй тапсырмасын орындауға </w:t>
      </w:r>
      <w:r w:rsidR="005742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ететін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максималды минут саны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– 150.</w:t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905250"/>
            <wp:effectExtent l="0" t="0" r="0" b="0"/>
            <wp:docPr id="9" name="Рисунок 9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0900" cy="4419600"/>
            <wp:effectExtent l="0" t="0" r="0" b="0"/>
            <wp:docPr id="10" name="Рисунок 10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C229F1" w:rsidRDefault="007F01C2" w:rsidP="007F0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Оқушылар мен ата-аналар ҮТ орындау бойынша регламен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тті шектеулерді өз профильдерін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 xml:space="preserve">ннемесе білім алушының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күнделігіне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 алмайды</w:t>
      </w:r>
      <w:r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мен ата-аналарға арналған үй тапс</w:t>
      </w:r>
      <w:r w:rsidR="00BB1C0E">
        <w:rPr>
          <w:rFonts w:ascii="Times New Roman" w:hAnsi="Times New Roman" w:cs="Times New Roman"/>
          <w:sz w:val="28"/>
          <w:szCs w:val="28"/>
          <w:lang w:val="kk-KZ"/>
        </w:rPr>
        <w:t>ырмасының терезесі төмендегідей:</w:t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50610" cy="3571875"/>
            <wp:effectExtent l="0" t="0" r="2540" b="9525"/>
            <wp:docPr id="11" name="Рисунок 11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Pr="00477B52" w:rsidRDefault="007F01C2" w:rsidP="007F01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0517" cy="3491230"/>
            <wp:effectExtent l="0" t="0" r="3810" b="0"/>
            <wp:docPr id="12" name="Рисунок 12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C229F1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0BB" w:rsidRDefault="00EB40BB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Республикасының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беру ұйымдарында 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ұйымдастыру </w:t>
      </w:r>
    </w:p>
    <w:p w:rsidR="00B074E8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 xml:space="preserve">және орындау жөніндегі </w:t>
      </w:r>
    </w:p>
    <w:p w:rsidR="00E538C5" w:rsidRPr="00ED6970" w:rsidRDefault="00B074E8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4E8">
        <w:rPr>
          <w:rFonts w:ascii="Times New Roman" w:hAnsi="Times New Roman" w:cs="Times New Roman"/>
          <w:sz w:val="28"/>
          <w:szCs w:val="28"/>
          <w:lang w:val="kk-KZ"/>
        </w:rPr>
        <w:t>әдістемелік ұсынымдар</w:t>
      </w:r>
      <w:r w:rsidR="00ED6970">
        <w:rPr>
          <w:rFonts w:ascii="Times New Roman" w:hAnsi="Times New Roman" w:cs="Times New Roman"/>
          <w:sz w:val="28"/>
          <w:szCs w:val="28"/>
          <w:lang w:val="kk-KZ"/>
        </w:rPr>
        <w:t>ға</w:t>
      </w:r>
    </w:p>
    <w:p w:rsidR="00E538C5" w:rsidRPr="00ED6970" w:rsidRDefault="00E538C5" w:rsidP="0027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D6970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E538C5" w:rsidRDefault="00E538C5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01C2" w:rsidRPr="007F01C2" w:rsidRDefault="00F37FF5" w:rsidP="007F01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Жұмсалатын </w:t>
      </w:r>
      <w:r w:rsidR="007F01C2" w:rsidRPr="007F01C2">
        <w:rPr>
          <w:rFonts w:ascii="Times New Roman" w:hAnsi="Times New Roman" w:cs="Times New Roman"/>
          <w:sz w:val="28"/>
          <w:szCs w:val="28"/>
          <w:lang w:val="kk-KZ"/>
        </w:rPr>
        <w:t>уақытты ескере отырып, үй тапсырмасын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F01C2" w:rsidRPr="007F01C2">
        <w:rPr>
          <w:rFonts w:ascii="Times New Roman" w:hAnsi="Times New Roman" w:cs="Times New Roman"/>
          <w:sz w:val="28"/>
          <w:szCs w:val="28"/>
          <w:lang w:val="kk-KZ"/>
        </w:rPr>
        <w:t xml:space="preserve"> ұсынылатын көлем (бір оқу күнінде):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-сыныпта 50 мин</w:t>
      </w:r>
      <w:r w:rsidRPr="009F711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-4-сыныптарда7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Pr="009F711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FD25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5-6-сыныптарда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Pr="009F711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FD25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9-сыныптарда</w:t>
      </w:r>
      <w:r w:rsidRPr="00FD2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254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Pr="009F711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01C2" w:rsidRDefault="007F01C2" w:rsidP="007F01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-11(12)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Pr="009F711F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тан аспайды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1C2" w:rsidRDefault="007F01C2" w:rsidP="007F0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1C2" w:rsidRPr="00421961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және орыс тіл</w:t>
      </w:r>
      <w:r w:rsidR="00BB1C0E">
        <w:rPr>
          <w:rFonts w:ascii="Times New Roman" w:hAnsi="Times New Roman" w:cs="Times New Roman"/>
          <w:bCs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інде оқитын 2-11(12)-сыныптарда үй тапсырмасын орындауға </w:t>
      </w:r>
      <w:r w:rsidR="00F37FF5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сынылатын уақыт</w:t>
      </w:r>
    </w:p>
    <w:tbl>
      <w:tblPr>
        <w:tblStyle w:val="af6"/>
        <w:tblW w:w="5000" w:type="pct"/>
        <w:tblLook w:val="04A0"/>
      </w:tblPr>
      <w:tblGrid>
        <w:gridCol w:w="6445"/>
        <w:gridCol w:w="1549"/>
        <w:gridCol w:w="1577"/>
      </w:tblGrid>
      <w:tr w:rsidR="007F01C2" w:rsidRPr="00F37FF5" w:rsidTr="006343A5">
        <w:trPr>
          <w:trHeight w:val="227"/>
        </w:trPr>
        <w:tc>
          <w:tcPr>
            <w:tcW w:w="3367" w:type="pct"/>
            <w:noWrap/>
            <w:hideMark/>
          </w:tcPr>
          <w:p w:rsidR="007F01C2" w:rsidRPr="00F37FF5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күніне</w:t>
            </w:r>
          </w:p>
        </w:tc>
        <w:tc>
          <w:tcPr>
            <w:tcW w:w="824" w:type="pct"/>
            <w:noWrap/>
            <w:hideMark/>
          </w:tcPr>
          <w:p w:rsidR="007F01C2" w:rsidRPr="009F711F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</w:tr>
      <w:tr w:rsidR="007F01C2" w:rsidRPr="00F37FF5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09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7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F37FF5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09" w:type="pct"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24" w:type="pct"/>
            <w:noWrap/>
          </w:tcPr>
          <w:p w:rsidR="007F01C2" w:rsidRPr="00F40C63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Орыстілі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0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24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67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6053E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</w:rPr>
              <w:t>Орыстілі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Дүниетану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6053E" w:rsidTr="006343A5">
        <w:trPr>
          <w:trHeight w:val="227"/>
        </w:trPr>
        <w:tc>
          <w:tcPr>
            <w:tcW w:w="3389" w:type="pct"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6053E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60"/>
        <w:gridCol w:w="1524"/>
      </w:tblGrid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EF3E56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5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6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5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5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6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tabs>
                <w:tab w:val="center" w:pos="31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tabs>
                <w:tab w:val="center" w:pos="31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0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 және әдебиет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hideMark/>
          </w:tcPr>
          <w:p w:rsidR="007F01C2" w:rsidRPr="00C34B50" w:rsidRDefault="006343A5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еңбек/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Бейнелеу өнері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</w:tcPr>
          <w:p w:rsidR="007F01C2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97" w:type="pct"/>
            <w:noWrap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3389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7F01C2" w:rsidRPr="00C34B50" w:rsidRDefault="006343A5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</w:t>
            </w:r>
            <w:r w:rsidR="007F01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C34B50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C34B50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574295" w:rsidP="005742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ҚГБ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2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39"/>
        <w:gridCol w:w="5661"/>
        <w:gridCol w:w="1551"/>
        <w:gridCol w:w="1520"/>
      </w:tblGrid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4E1261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39"/>
        <w:gridCol w:w="5661"/>
        <w:gridCol w:w="1551"/>
        <w:gridCol w:w="1520"/>
      </w:tblGrid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37FF5" w:rsidRP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F37F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</w:t>
            </w:r>
            <w:r w:rsidR="00F3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тілінде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күніне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</w:t>
            </w: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0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57" w:type="pct"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57" w:type="pct"/>
            <w:hideMark/>
          </w:tcPr>
          <w:p w:rsidR="007F01C2" w:rsidRPr="00B623FC" w:rsidRDefault="007F01C2" w:rsidP="006343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әскери дайындық/Алғашқы әскери және технологиялық дайындық</w:t>
            </w: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F01C2" w:rsidRPr="00B623FC" w:rsidTr="006343A5">
        <w:trPr>
          <w:trHeight w:val="227"/>
        </w:trPr>
        <w:tc>
          <w:tcPr>
            <w:tcW w:w="438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noWrap/>
            <w:hideMark/>
          </w:tcPr>
          <w:p w:rsidR="007F01C2" w:rsidRPr="00B623FC" w:rsidRDefault="007F01C2" w:rsidP="007F0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Default="007F01C2" w:rsidP="007F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C2" w:rsidRPr="00E538C5" w:rsidRDefault="007F01C2" w:rsidP="00270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F01C2" w:rsidRPr="00E538C5" w:rsidSect="00B41993"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23" w:rsidRDefault="00744B23">
      <w:pPr>
        <w:spacing w:after="0" w:line="240" w:lineRule="auto"/>
      </w:pPr>
      <w:r>
        <w:separator/>
      </w:r>
    </w:p>
  </w:endnote>
  <w:endnote w:type="continuationSeparator" w:id="1">
    <w:p w:rsidR="00744B23" w:rsidRDefault="0074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23" w:rsidRDefault="00744B23">
      <w:pPr>
        <w:spacing w:after="0" w:line="240" w:lineRule="auto"/>
      </w:pPr>
      <w:r>
        <w:separator/>
      </w:r>
    </w:p>
  </w:footnote>
  <w:footnote w:type="continuationSeparator" w:id="1">
    <w:p w:rsidR="00744B23" w:rsidRDefault="0074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4260108"/>
      <w:docPartObj>
        <w:docPartGallery w:val="Page Numbers (Top of Page)"/>
        <w:docPartUnique/>
      </w:docPartObj>
    </w:sdtPr>
    <w:sdtContent>
      <w:p w:rsidR="005F0521" w:rsidRPr="0060303E" w:rsidRDefault="002D63F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30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0521" w:rsidRPr="006030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30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5791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030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0521" w:rsidRDefault="005F05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58" w:rsidRDefault="00A44058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44058" w:rsidRPr="00A44058" w:rsidRDefault="00A4405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22.04.2017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38C5"/>
    <w:rsid w:val="0004661C"/>
    <w:rsid w:val="00046657"/>
    <w:rsid w:val="000749E9"/>
    <w:rsid w:val="0007548B"/>
    <w:rsid w:val="00076C37"/>
    <w:rsid w:val="00084AC2"/>
    <w:rsid w:val="000A4978"/>
    <w:rsid w:val="000C5B9A"/>
    <w:rsid w:val="000C5F24"/>
    <w:rsid w:val="000D0152"/>
    <w:rsid w:val="001227ED"/>
    <w:rsid w:val="00127FB8"/>
    <w:rsid w:val="00191F89"/>
    <w:rsid w:val="00193EAF"/>
    <w:rsid w:val="001967CE"/>
    <w:rsid w:val="001F3381"/>
    <w:rsid w:val="00207227"/>
    <w:rsid w:val="0022096B"/>
    <w:rsid w:val="00227A8A"/>
    <w:rsid w:val="00233D16"/>
    <w:rsid w:val="00270B0E"/>
    <w:rsid w:val="002B244C"/>
    <w:rsid w:val="002B3F9A"/>
    <w:rsid w:val="002B4A6B"/>
    <w:rsid w:val="002C482E"/>
    <w:rsid w:val="002D63F9"/>
    <w:rsid w:val="002E1D9C"/>
    <w:rsid w:val="002F63DC"/>
    <w:rsid w:val="00300A14"/>
    <w:rsid w:val="00316468"/>
    <w:rsid w:val="003329A0"/>
    <w:rsid w:val="0034424D"/>
    <w:rsid w:val="00344E5D"/>
    <w:rsid w:val="003570EF"/>
    <w:rsid w:val="00370E91"/>
    <w:rsid w:val="00392A32"/>
    <w:rsid w:val="003946A2"/>
    <w:rsid w:val="003E00B9"/>
    <w:rsid w:val="003E7865"/>
    <w:rsid w:val="0041574A"/>
    <w:rsid w:val="00415A08"/>
    <w:rsid w:val="00421950"/>
    <w:rsid w:val="00434009"/>
    <w:rsid w:val="004531EA"/>
    <w:rsid w:val="00472F7C"/>
    <w:rsid w:val="00480364"/>
    <w:rsid w:val="004825AC"/>
    <w:rsid w:val="004876AA"/>
    <w:rsid w:val="004A35A0"/>
    <w:rsid w:val="004B3E36"/>
    <w:rsid w:val="004B48E8"/>
    <w:rsid w:val="004D634A"/>
    <w:rsid w:val="005176FA"/>
    <w:rsid w:val="00526D9F"/>
    <w:rsid w:val="0054213A"/>
    <w:rsid w:val="005713A0"/>
    <w:rsid w:val="00574295"/>
    <w:rsid w:val="00581E1E"/>
    <w:rsid w:val="00583669"/>
    <w:rsid w:val="005C22E7"/>
    <w:rsid w:val="005C5ADC"/>
    <w:rsid w:val="005F0521"/>
    <w:rsid w:val="0060303E"/>
    <w:rsid w:val="00615D1B"/>
    <w:rsid w:val="006343A5"/>
    <w:rsid w:val="006350AA"/>
    <w:rsid w:val="00667DF3"/>
    <w:rsid w:val="006A3917"/>
    <w:rsid w:val="006A7919"/>
    <w:rsid w:val="006B249F"/>
    <w:rsid w:val="006F7D64"/>
    <w:rsid w:val="00702EDE"/>
    <w:rsid w:val="00732F60"/>
    <w:rsid w:val="00732FFF"/>
    <w:rsid w:val="00744B23"/>
    <w:rsid w:val="00744BB5"/>
    <w:rsid w:val="0074725F"/>
    <w:rsid w:val="007A584B"/>
    <w:rsid w:val="007B19E0"/>
    <w:rsid w:val="007B221E"/>
    <w:rsid w:val="007B50A1"/>
    <w:rsid w:val="007D7667"/>
    <w:rsid w:val="007F01C2"/>
    <w:rsid w:val="00845791"/>
    <w:rsid w:val="008472C3"/>
    <w:rsid w:val="0088678C"/>
    <w:rsid w:val="00897E22"/>
    <w:rsid w:val="008D5968"/>
    <w:rsid w:val="008E73A1"/>
    <w:rsid w:val="009472B6"/>
    <w:rsid w:val="00987833"/>
    <w:rsid w:val="009A416A"/>
    <w:rsid w:val="009D68A2"/>
    <w:rsid w:val="00A12EF1"/>
    <w:rsid w:val="00A23CB1"/>
    <w:rsid w:val="00A4122E"/>
    <w:rsid w:val="00A4272B"/>
    <w:rsid w:val="00A44058"/>
    <w:rsid w:val="00A454D1"/>
    <w:rsid w:val="00A86AAB"/>
    <w:rsid w:val="00AA333D"/>
    <w:rsid w:val="00AB295E"/>
    <w:rsid w:val="00AF6C4B"/>
    <w:rsid w:val="00B002A6"/>
    <w:rsid w:val="00B074E8"/>
    <w:rsid w:val="00B26E6B"/>
    <w:rsid w:val="00B35430"/>
    <w:rsid w:val="00B37EC5"/>
    <w:rsid w:val="00B41993"/>
    <w:rsid w:val="00B43A84"/>
    <w:rsid w:val="00B56C86"/>
    <w:rsid w:val="00B56DCD"/>
    <w:rsid w:val="00B60867"/>
    <w:rsid w:val="00B8450D"/>
    <w:rsid w:val="00BB1C0E"/>
    <w:rsid w:val="00BB44F9"/>
    <w:rsid w:val="00BC17FC"/>
    <w:rsid w:val="00BC41CE"/>
    <w:rsid w:val="00BE416B"/>
    <w:rsid w:val="00BF512E"/>
    <w:rsid w:val="00C02776"/>
    <w:rsid w:val="00C0321B"/>
    <w:rsid w:val="00C059A4"/>
    <w:rsid w:val="00C063FC"/>
    <w:rsid w:val="00C26055"/>
    <w:rsid w:val="00C50CB6"/>
    <w:rsid w:val="00C66E3A"/>
    <w:rsid w:val="00CA1C7B"/>
    <w:rsid w:val="00CB3FFC"/>
    <w:rsid w:val="00CE28C6"/>
    <w:rsid w:val="00D05C40"/>
    <w:rsid w:val="00D06541"/>
    <w:rsid w:val="00D14ADC"/>
    <w:rsid w:val="00D516ED"/>
    <w:rsid w:val="00D52CB1"/>
    <w:rsid w:val="00D743A9"/>
    <w:rsid w:val="00D7586E"/>
    <w:rsid w:val="00E04289"/>
    <w:rsid w:val="00E0666E"/>
    <w:rsid w:val="00E30140"/>
    <w:rsid w:val="00E3087F"/>
    <w:rsid w:val="00E30DDB"/>
    <w:rsid w:val="00E4602F"/>
    <w:rsid w:val="00E538C5"/>
    <w:rsid w:val="00E72816"/>
    <w:rsid w:val="00EB40BB"/>
    <w:rsid w:val="00ED6970"/>
    <w:rsid w:val="00ED705F"/>
    <w:rsid w:val="00EE5814"/>
    <w:rsid w:val="00EE61E4"/>
    <w:rsid w:val="00F21799"/>
    <w:rsid w:val="00F264CE"/>
    <w:rsid w:val="00F37FF5"/>
    <w:rsid w:val="00F472BA"/>
    <w:rsid w:val="00F527C7"/>
    <w:rsid w:val="00F63D16"/>
    <w:rsid w:val="00F70BBE"/>
    <w:rsid w:val="00FB0755"/>
    <w:rsid w:val="00FC7D43"/>
    <w:rsid w:val="00FD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9"/>
  </w:style>
  <w:style w:type="paragraph" w:styleId="1">
    <w:name w:val="heading 1"/>
    <w:basedOn w:val="a"/>
    <w:next w:val="a"/>
    <w:link w:val="10"/>
    <w:uiPriority w:val="9"/>
    <w:qFormat/>
    <w:rsid w:val="00E538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8C5"/>
  </w:style>
  <w:style w:type="paragraph" w:styleId="a5">
    <w:name w:val="footer"/>
    <w:basedOn w:val="a"/>
    <w:link w:val="a6"/>
    <w:uiPriority w:val="99"/>
    <w:unhideWhenUsed/>
    <w:rsid w:val="00E5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8C5"/>
  </w:style>
  <w:style w:type="paragraph" w:styleId="a7">
    <w:name w:val="footnote text"/>
    <w:basedOn w:val="a"/>
    <w:link w:val="a8"/>
    <w:uiPriority w:val="99"/>
    <w:semiHidden/>
    <w:unhideWhenUsed/>
    <w:rsid w:val="00E538C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38C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38C5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E538C5"/>
    <w:pPr>
      <w:ind w:left="720"/>
      <w:contextualSpacing/>
    </w:pPr>
  </w:style>
  <w:style w:type="character" w:styleId="ac">
    <w:name w:val="Strong"/>
    <w:uiPriority w:val="22"/>
    <w:qFormat/>
    <w:rsid w:val="00E538C5"/>
    <w:rPr>
      <w:b/>
      <w:bCs/>
    </w:rPr>
  </w:style>
  <w:style w:type="paragraph" w:styleId="ad">
    <w:name w:val="Normal (Web)"/>
    <w:basedOn w:val="a"/>
    <w:uiPriority w:val="99"/>
    <w:rsid w:val="00E538C5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uiPriority w:val="99"/>
    <w:unhideWhenUsed/>
    <w:rsid w:val="00E538C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38C5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E538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38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38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8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38C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538C5"/>
  </w:style>
  <w:style w:type="table" w:styleId="af6">
    <w:name w:val="Table Grid"/>
    <w:basedOn w:val="a1"/>
    <w:uiPriority w:val="59"/>
    <w:rsid w:val="00E5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basedOn w:val="a0"/>
    <w:link w:val="aa"/>
    <w:uiPriority w:val="34"/>
    <w:locked/>
    <w:rsid w:val="00E538C5"/>
  </w:style>
  <w:style w:type="numbering" w:customStyle="1" w:styleId="11">
    <w:name w:val="Нет списка1"/>
    <w:next w:val="a2"/>
    <w:uiPriority w:val="99"/>
    <w:semiHidden/>
    <w:unhideWhenUsed/>
    <w:rsid w:val="00E538C5"/>
  </w:style>
  <w:style w:type="numbering" w:customStyle="1" w:styleId="2">
    <w:name w:val="Нет списка2"/>
    <w:next w:val="a2"/>
    <w:uiPriority w:val="99"/>
    <w:semiHidden/>
    <w:unhideWhenUsed/>
    <w:rsid w:val="007F01C2"/>
  </w:style>
  <w:style w:type="table" w:customStyle="1" w:styleId="12">
    <w:name w:val="Сетка таблицы1"/>
    <w:basedOn w:val="a1"/>
    <w:next w:val="af6"/>
    <w:uiPriority w:val="59"/>
    <w:rsid w:val="007F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F0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59BB-B98F-4566-9620-9938EA0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Гульбаршин Ногайбаева</dc:creator>
  <cp:keywords/>
  <dc:description/>
  <cp:lastModifiedBy>www.PHILka.RU</cp:lastModifiedBy>
  <cp:revision>2</cp:revision>
  <cp:lastPrinted>2017-04-14T02:52:00Z</cp:lastPrinted>
  <dcterms:created xsi:type="dcterms:W3CDTF">2017-04-22T06:42:00Z</dcterms:created>
  <dcterms:modified xsi:type="dcterms:W3CDTF">2017-04-22T06:42:00Z</dcterms:modified>
</cp:coreProperties>
</file>