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DD" w:rsidRDefault="00910ADD">
      <w:pPr>
        <w:spacing w:after="0"/>
      </w:pPr>
    </w:p>
    <w:p w:rsidR="00910ADD" w:rsidRPr="00706620" w:rsidRDefault="00706620" w:rsidP="00B838E3">
      <w:pPr>
        <w:spacing w:after="0"/>
        <w:jc w:val="center"/>
        <w:rPr>
          <w:lang w:val="ru-RU"/>
        </w:rPr>
      </w:pPr>
      <w:bookmarkStart w:id="0" w:name="_GoBack"/>
      <w:r w:rsidRPr="00706620">
        <w:rPr>
          <w:b/>
          <w:color w:val="000000"/>
          <w:lang w:val="ru-RU"/>
        </w:rPr>
        <w:t>Об утверждении стандартов государственных услуг, оказываемых в сфере технического и профессионального, послесреднего образования</w:t>
      </w:r>
    </w:p>
    <w:bookmarkEnd w:id="0"/>
    <w:p w:rsidR="00910ADD" w:rsidRPr="00706620" w:rsidRDefault="00706620">
      <w:pPr>
        <w:spacing w:after="0"/>
        <w:rPr>
          <w:lang w:val="ru-RU"/>
        </w:rPr>
      </w:pPr>
      <w:r w:rsidRPr="00706620">
        <w:rPr>
          <w:color w:val="000000"/>
          <w:sz w:val="20"/>
          <w:lang w:val="ru-RU"/>
        </w:rPr>
        <w:t>Приказ и.о. Министра образования и науки Республики Казахстан от 6 ноября 2015 года № 627. Зарегистрирован в Министерстве юстиции Республики Казахстан 15 декабря 2015 года № 12417</w:t>
      </w:r>
    </w:p>
    <w:p w:rsidR="00910ADD" w:rsidRPr="00706620" w:rsidRDefault="00706620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В соответствии с подпунктом 1)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 xml:space="preserve">статьи 10 Закона Республики Казахстан от 15 апреля 2013 года «О государственных услугах» </w:t>
      </w:r>
      <w:r w:rsidRPr="00706620">
        <w:rPr>
          <w:b/>
          <w:color w:val="000000"/>
          <w:sz w:val="20"/>
          <w:lang w:val="ru-RU"/>
        </w:rPr>
        <w:t>ПРИКАЗЫВАЮ: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1. Утвердить: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стандарт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образования» согласно приложению 1 к настоящему приказу;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стандарт государственной услуги «Выдача справки лицам, не завершившим техническое и профессиональное, послесреднее образование» согласно приложению 2 к настоящему приказу.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2.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«Әділет»;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Имангалиева Е.Н.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bookmarkEnd w:id="1"/>
    <w:p w:rsidR="00910ADD" w:rsidRPr="00706620" w:rsidRDefault="00706620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Исполняющий обязанности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Министра образования и науки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706620">
        <w:rPr>
          <w:i/>
          <w:color w:val="000000"/>
          <w:sz w:val="20"/>
          <w:lang w:val="ru-RU"/>
        </w:rPr>
        <w:t xml:space="preserve"> Т. Балыкбаев</w:t>
      </w:r>
    </w:p>
    <w:p w:rsidR="00910ADD" w:rsidRPr="00706620" w:rsidRDefault="00706620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«СОГЛАСОВАН»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Министр национальной экономики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Республики Казахстан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________________ Е. Досаев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12 ноября 2015 года</w:t>
      </w:r>
    </w:p>
    <w:p w:rsidR="00910ADD" w:rsidRPr="00706620" w:rsidRDefault="00706620">
      <w:pPr>
        <w:spacing w:after="0"/>
        <w:jc w:val="right"/>
        <w:rPr>
          <w:lang w:val="ru-RU"/>
        </w:rPr>
      </w:pPr>
      <w:bookmarkStart w:id="2" w:name="z28"/>
      <w:r w:rsidRPr="00706620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к приказу исполняющего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обязанности Министра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образования и науки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Республики Казахстан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от 6 ноября 2015 года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№ 627</w:t>
      </w:r>
      <w:r>
        <w:rPr>
          <w:color w:val="000000"/>
          <w:sz w:val="20"/>
        </w:rPr>
        <w:t>       </w:t>
      </w:r>
      <w:r w:rsidRPr="00706620">
        <w:rPr>
          <w:color w:val="000000"/>
          <w:sz w:val="20"/>
          <w:lang w:val="ru-RU"/>
        </w:rPr>
        <w:t xml:space="preserve"> </w:t>
      </w:r>
    </w:p>
    <w:p w:rsidR="00910ADD" w:rsidRPr="00706620" w:rsidRDefault="00706620">
      <w:pPr>
        <w:spacing w:after="0"/>
        <w:rPr>
          <w:lang w:val="ru-RU"/>
        </w:rPr>
      </w:pPr>
      <w:bookmarkStart w:id="3" w:name="z29"/>
      <w:bookmarkEnd w:id="2"/>
      <w:r w:rsidRPr="00706620">
        <w:rPr>
          <w:b/>
          <w:color w:val="000000"/>
          <w:lang w:val="ru-RU"/>
        </w:rPr>
        <w:t xml:space="preserve">   Стандарт государственной услуги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«Выдача справки лицам, не завершившим техническое и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профессиональное, послесреднее образование»</w:t>
      </w:r>
    </w:p>
    <w:p w:rsidR="00910ADD" w:rsidRPr="00706620" w:rsidRDefault="00706620">
      <w:pPr>
        <w:spacing w:after="0"/>
        <w:rPr>
          <w:lang w:val="ru-RU"/>
        </w:rPr>
      </w:pPr>
      <w:bookmarkStart w:id="4" w:name="z30"/>
      <w:bookmarkEnd w:id="3"/>
      <w:r w:rsidRPr="00706620">
        <w:rPr>
          <w:b/>
          <w:color w:val="000000"/>
          <w:lang w:val="ru-RU"/>
        </w:rPr>
        <w:t xml:space="preserve">   1. Общие положения</w:t>
      </w:r>
    </w:p>
    <w:p w:rsidR="00910ADD" w:rsidRPr="00706620" w:rsidRDefault="00706620">
      <w:pPr>
        <w:spacing w:after="0"/>
        <w:rPr>
          <w:lang w:val="ru-RU"/>
        </w:rPr>
      </w:pPr>
      <w:bookmarkStart w:id="5" w:name="z31"/>
      <w:bookmarkEnd w:id="4"/>
      <w:r w:rsidRPr="00706620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1. Государственная услуга «Выдача справки лицам, не завершившим техническое и профессиональное, послесреднее образование»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lastRenderedPageBreak/>
        <w:t>(далее - государственная услуга).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3. Государственная услуга оказывается организациями технического и профессионального, послесреднего образования (далее - услугодатель).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Прием заявления и выдача результатов оказания государственной услуги осуществляются через канцелярию услугодателя.</w:t>
      </w:r>
    </w:p>
    <w:p w:rsidR="00910ADD" w:rsidRPr="00706620" w:rsidRDefault="00706620">
      <w:pPr>
        <w:spacing w:after="0"/>
        <w:rPr>
          <w:lang w:val="ru-RU"/>
        </w:rPr>
      </w:pPr>
      <w:bookmarkStart w:id="6" w:name="z34"/>
      <w:bookmarkEnd w:id="5"/>
      <w:r w:rsidRPr="00706620">
        <w:rPr>
          <w:b/>
          <w:color w:val="000000"/>
          <w:lang w:val="ru-RU"/>
        </w:rPr>
        <w:t xml:space="preserve">   2. Порядок оказания государственной услуги</w:t>
      </w:r>
    </w:p>
    <w:p w:rsidR="00910ADD" w:rsidRPr="00706620" w:rsidRDefault="00706620">
      <w:pPr>
        <w:spacing w:after="0"/>
        <w:rPr>
          <w:lang w:val="ru-RU"/>
        </w:rPr>
      </w:pPr>
      <w:bookmarkStart w:id="7" w:name="z35"/>
      <w:bookmarkEnd w:id="6"/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4. Срок оказания государственной услуги: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1) с момента сдачи пакета документов обучающихся в организациях технического и профессионального, послесреднего образования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(далее - услугополучатель) услугодателю - 3 рабочих дня;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услугополучателем - 15 минут;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3) максимально допустимое время обслуживания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услугополучателя - 30 минут.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6. Результат оказания государственной услуги - справка, выдаваемая лицам, не завершившим техническое и профессиональное, послесреднее образование по форме согласно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приложению 1 к настоящему стандарту государственной услуги.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8. График работы услугодателя с понедельника по субботу включительно с 9.00 до 18.00 часов, с перерывом на обед с 13.00 до 14.00 часов, кроме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выходных и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праздничных дней, согласно трудовому законодательству Республики Казахстан.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Предварительная запись и ускоренное обслуживание не предусмотрены.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к услугодателю: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1) заявление на имя руководителя организации о предоставлении справки по форме согласно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приложению 2 к настоящему стандарту государственной услуги;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документ, удостоверяющий личность (требуется для идентификации личности услугополучателя).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Подтверждением принятия документов является выдача расписки о приеме документов с указанием фамилии и инициалов лица, принявшего документы, с проставлением штампа, входящего номера и даты, согласно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приложению 3 к настоящему стандарту.</w:t>
      </w:r>
    </w:p>
    <w:p w:rsidR="00910ADD" w:rsidRPr="00706620" w:rsidRDefault="00706620">
      <w:pPr>
        <w:spacing w:after="0"/>
        <w:rPr>
          <w:lang w:val="ru-RU"/>
        </w:rPr>
      </w:pPr>
      <w:bookmarkStart w:id="8" w:name="z41"/>
      <w:bookmarkEnd w:id="7"/>
      <w:r w:rsidRPr="00706620">
        <w:rPr>
          <w:b/>
          <w:color w:val="000000"/>
          <w:lang w:val="ru-RU"/>
        </w:rPr>
        <w:t xml:space="preserve">   3. Порядок обжалования решений, действий (бездействия)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центрального государственного органа, а также услугодателей и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(или) их должностных лиц по вопросам оказания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государственных услуг</w:t>
      </w:r>
    </w:p>
    <w:p w:rsidR="00910ADD" w:rsidRPr="00706620" w:rsidRDefault="00706620">
      <w:pPr>
        <w:spacing w:after="0"/>
        <w:rPr>
          <w:lang w:val="ru-RU"/>
        </w:rPr>
      </w:pPr>
      <w:bookmarkStart w:id="9" w:name="z42"/>
      <w:bookmarkEnd w:id="8"/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на имя руководителя услугодателя по адресу, указанному в пункте 12 настоящего стандарта государственной услуги.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услугодателя подлежит рассмотрению в течение пяти рабочих дней со дня ее регистрации.</w:t>
      </w:r>
      <w:r w:rsidRPr="00706620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706620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11. В случае несогласия с результатами оказанной государственной услуги, услугополучателя имеет право обратиться в суд в установленном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законодательством Республики Казахстан порядке.</w:t>
      </w:r>
    </w:p>
    <w:p w:rsidR="00910ADD" w:rsidRPr="00706620" w:rsidRDefault="00706620">
      <w:pPr>
        <w:spacing w:after="0"/>
        <w:rPr>
          <w:lang w:val="ru-RU"/>
        </w:rPr>
      </w:pPr>
      <w:bookmarkStart w:id="10" w:name="z44"/>
      <w:bookmarkEnd w:id="9"/>
      <w:r w:rsidRPr="00706620">
        <w:rPr>
          <w:b/>
          <w:color w:val="000000"/>
          <w:lang w:val="ru-RU"/>
        </w:rPr>
        <w:t xml:space="preserve">   4. Иные требования с учетом особенностей оказания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государственной услуги</w:t>
      </w:r>
    </w:p>
    <w:p w:rsidR="00910ADD" w:rsidRPr="00706620" w:rsidRDefault="00706620">
      <w:pPr>
        <w:spacing w:after="0"/>
        <w:rPr>
          <w:lang w:val="ru-RU"/>
        </w:rPr>
      </w:pPr>
      <w:bookmarkStart w:id="11" w:name="z45"/>
      <w:bookmarkEnd w:id="10"/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12. Адреса мест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06620">
        <w:rPr>
          <w:color w:val="000000"/>
          <w:sz w:val="20"/>
          <w:lang w:val="ru-RU"/>
        </w:rPr>
        <w:t>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единого контакт-центра по вопросам оказания государственных услуг.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14.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06620">
        <w:rPr>
          <w:color w:val="000000"/>
          <w:sz w:val="20"/>
          <w:lang w:val="ru-RU"/>
        </w:rPr>
        <w:t>. Единый контакт-центр по вопросам оказания государственных услуг: 8-800-080-7777, 1414.</w:t>
      </w:r>
    </w:p>
    <w:p w:rsidR="00910ADD" w:rsidRPr="00706620" w:rsidRDefault="00706620">
      <w:pPr>
        <w:spacing w:after="0"/>
        <w:jc w:val="right"/>
        <w:rPr>
          <w:lang w:val="ru-RU"/>
        </w:rPr>
      </w:pPr>
      <w:bookmarkStart w:id="12" w:name="z48"/>
      <w:bookmarkEnd w:id="11"/>
      <w:r w:rsidRPr="00706620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к стандарту государственной услуги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«Справка, выдаваемая лицам,</w:t>
      </w:r>
      <w:r>
        <w:rPr>
          <w:color w:val="000000"/>
          <w:sz w:val="20"/>
        </w:rPr>
        <w:t>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не завершившим техническое и</w:t>
      </w:r>
      <w:r>
        <w:rPr>
          <w:color w:val="000000"/>
          <w:sz w:val="20"/>
        </w:rPr>
        <w:t>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профессиональное, послесреднее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образование</w:t>
      </w:r>
      <w:r>
        <w:rPr>
          <w:color w:val="000000"/>
          <w:sz w:val="20"/>
        </w:rPr>
        <w:t>          </w:t>
      </w:r>
      <w:r w:rsidRPr="00706620">
        <w:rPr>
          <w:color w:val="000000"/>
          <w:sz w:val="20"/>
          <w:lang w:val="ru-RU"/>
        </w:rPr>
        <w:t xml:space="preserve"> </w:t>
      </w:r>
    </w:p>
    <w:bookmarkEnd w:id="12"/>
    <w:p w:rsidR="00910ADD" w:rsidRPr="00706620" w:rsidRDefault="00706620">
      <w:pPr>
        <w:spacing w:after="0"/>
        <w:jc w:val="right"/>
        <w:rPr>
          <w:lang w:val="ru-RU"/>
        </w:rPr>
      </w:pPr>
      <w:r w:rsidRPr="00706620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  </w:t>
      </w:r>
      <w:r w:rsidRPr="00706620">
        <w:rPr>
          <w:color w:val="000000"/>
          <w:sz w:val="20"/>
          <w:lang w:val="ru-RU"/>
        </w:rPr>
        <w:t xml:space="preserve"> </w:t>
      </w:r>
    </w:p>
    <w:p w:rsidR="00910ADD" w:rsidRPr="00706620" w:rsidRDefault="00706620">
      <w:pPr>
        <w:spacing w:after="0"/>
        <w:rPr>
          <w:lang w:val="ru-RU"/>
        </w:rPr>
      </w:pPr>
      <w:bookmarkStart w:id="13" w:name="z49"/>
      <w:r>
        <w:rPr>
          <w:b/>
          <w:color w:val="000000"/>
          <w:sz w:val="20"/>
        </w:rPr>
        <w:t>    </w:t>
      </w:r>
      <w:r w:rsidRPr="00706620">
        <w:rPr>
          <w:b/>
          <w:color w:val="000000"/>
          <w:sz w:val="20"/>
          <w:lang w:val="ru-RU"/>
        </w:rPr>
        <w:t xml:space="preserve"> Справка, выдаваемая лицам, не завершившим техническое</w:t>
      </w:r>
      <w:r w:rsidRPr="00706620">
        <w:rPr>
          <w:lang w:val="ru-RU"/>
        </w:rPr>
        <w:br/>
      </w:r>
      <w:r>
        <w:rPr>
          <w:b/>
          <w:color w:val="000000"/>
          <w:sz w:val="20"/>
        </w:rPr>
        <w:t>       </w:t>
      </w:r>
      <w:r w:rsidRPr="00706620">
        <w:rPr>
          <w:b/>
          <w:color w:val="000000"/>
          <w:sz w:val="20"/>
          <w:lang w:val="ru-RU"/>
        </w:rPr>
        <w:t xml:space="preserve"> и профессиональное, послесреднее образование</w:t>
      </w:r>
    </w:p>
    <w:bookmarkEnd w:id="13"/>
    <w:p w:rsidR="00910ADD" w:rsidRPr="00706620" w:rsidRDefault="00706620">
      <w:pPr>
        <w:spacing w:after="0"/>
        <w:rPr>
          <w:lang w:val="ru-RU"/>
        </w:rPr>
      </w:pPr>
      <w:r w:rsidRPr="00706620">
        <w:rPr>
          <w:color w:val="000000"/>
          <w:sz w:val="20"/>
          <w:lang w:val="ru-RU"/>
        </w:rPr>
        <w:t>Выдана гр. __________________________________________________________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</w:t>
      </w:r>
      <w:r w:rsidRPr="0070662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 xml:space="preserve">(фамилия, имя, отчество при его наличии)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в том, что он (а) обучался (лась)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с "___" _____________ 20__ года по "___" ______________ 20__ года.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в ___________________________________________________________________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</w:t>
      </w:r>
      <w:r w:rsidRPr="00706620">
        <w:rPr>
          <w:color w:val="000000"/>
          <w:sz w:val="20"/>
          <w:lang w:val="ru-RU"/>
        </w:rPr>
        <w:t xml:space="preserve"> (наименование организации образования, местонахождение)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_____________________________________________________________________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</w:t>
      </w:r>
      <w:r w:rsidRPr="00706620">
        <w:rPr>
          <w:color w:val="000000"/>
          <w:sz w:val="20"/>
          <w:lang w:val="ru-RU"/>
        </w:rPr>
        <w:t xml:space="preserve"> (специальность, форма обучения)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За время обучения гр.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_____________________________________________________________________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</w:t>
      </w:r>
      <w:r w:rsidRPr="0070662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</w:t>
      </w:r>
      <w:r w:rsidRPr="00706620">
        <w:rPr>
          <w:color w:val="000000"/>
          <w:sz w:val="20"/>
          <w:lang w:val="ru-RU"/>
        </w:rPr>
        <w:t xml:space="preserve"> (фамилия, имя, отчество при его наличии)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изучил (а) следующие дисциплины (учебные предметы), сдал (а) зачеты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и экзамены, получил (а) годовые (итоговые) оценки в соответствии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с нижеследующим: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9"/>
        <w:gridCol w:w="2132"/>
        <w:gridCol w:w="1298"/>
        <w:gridCol w:w="1731"/>
        <w:gridCol w:w="1017"/>
        <w:gridCol w:w="1470"/>
        <w:gridCol w:w="1395"/>
      </w:tblGrid>
      <w:tr w:rsidR="00910ADD">
        <w:trPr>
          <w:trHeight w:val="1080"/>
          <w:tblCellSpacing w:w="0" w:type="auto"/>
        </w:trPr>
        <w:tc>
          <w:tcPr>
            <w:tcW w:w="9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Pr="00706620" w:rsidRDefault="00706620">
            <w:pPr>
              <w:spacing w:after="20"/>
              <w:ind w:left="20"/>
              <w:jc w:val="center"/>
              <w:rPr>
                <w:lang w:val="ru-RU"/>
              </w:rPr>
            </w:pPr>
            <w:r w:rsidRPr="00706620">
              <w:rPr>
                <w:color w:val="000000"/>
                <w:sz w:val="20"/>
                <w:lang w:val="ru-RU"/>
              </w:rPr>
              <w:t xml:space="preserve">Наименование дисциплин и видов учебной работы по </w:t>
            </w:r>
            <w:r w:rsidRPr="00706620">
              <w:rPr>
                <w:color w:val="000000"/>
                <w:sz w:val="20"/>
                <w:lang w:val="ru-RU"/>
              </w:rPr>
              <w:lastRenderedPageBreak/>
              <w:t>учебному плану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Pr="00706620" w:rsidRDefault="00706620">
            <w:pPr>
              <w:spacing w:after="20"/>
              <w:ind w:left="20"/>
              <w:jc w:val="center"/>
              <w:rPr>
                <w:lang w:val="ru-RU"/>
              </w:rPr>
            </w:pPr>
            <w:r w:rsidRPr="00706620">
              <w:rPr>
                <w:color w:val="000000"/>
                <w:sz w:val="20"/>
                <w:lang w:val="ru-RU"/>
              </w:rPr>
              <w:lastRenderedPageBreak/>
              <w:t>Объем учебного</w:t>
            </w:r>
            <w:r w:rsidRPr="00706620">
              <w:rPr>
                <w:lang w:val="ru-RU"/>
              </w:rPr>
              <w:br/>
            </w:r>
            <w:r w:rsidRPr="00706620">
              <w:rPr>
                <w:color w:val="000000"/>
                <w:sz w:val="20"/>
                <w:lang w:val="ru-RU"/>
              </w:rPr>
              <w:t>времени (в часах)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Оценка учебных достижений </w:t>
            </w:r>
          </w:p>
        </w:tc>
      </w:tr>
      <w:tr w:rsidR="00910ADD" w:rsidRPr="00E069FE">
        <w:trPr>
          <w:trHeight w:val="14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0ADD" w:rsidRDefault="00910AD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0ADD" w:rsidRDefault="00910ADD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учебному плану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изучено обучающимся</w:t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зачеты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Pr="00706620" w:rsidRDefault="00706620">
            <w:pPr>
              <w:spacing w:after="20"/>
              <w:ind w:left="20"/>
              <w:jc w:val="center"/>
              <w:rPr>
                <w:lang w:val="ru-RU"/>
              </w:rPr>
            </w:pPr>
            <w:r w:rsidRPr="00706620">
              <w:rPr>
                <w:color w:val="000000"/>
                <w:sz w:val="20"/>
                <w:lang w:val="ru-RU"/>
              </w:rPr>
              <w:t>экзамены (указать оценки цифрой и прописью)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Pr="00706620" w:rsidRDefault="00706620">
            <w:pPr>
              <w:spacing w:after="20"/>
              <w:ind w:left="20"/>
              <w:jc w:val="center"/>
              <w:rPr>
                <w:lang w:val="ru-RU"/>
              </w:rPr>
            </w:pPr>
            <w:r w:rsidRPr="00706620">
              <w:rPr>
                <w:color w:val="000000"/>
                <w:sz w:val="20"/>
                <w:lang w:val="ru-RU"/>
              </w:rPr>
              <w:t>итоговая (указать оценки цифрой и прописью)</w:t>
            </w:r>
          </w:p>
        </w:tc>
      </w:tr>
      <w:tr w:rsidR="00910ADD">
        <w:trPr>
          <w:trHeight w:val="375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10ADD">
        <w:trPr>
          <w:trHeight w:val="255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0"/>
              <w:jc w:val="center"/>
            </w:pPr>
            <w:r>
              <w:br/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0"/>
              <w:jc w:val="center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0"/>
              <w:jc w:val="center"/>
            </w:pPr>
            <w:r>
              <w:br/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0"/>
              <w:jc w:val="center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0"/>
              <w:jc w:val="center"/>
            </w:pPr>
            <w:r>
              <w:br/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0"/>
              <w:jc w:val="center"/>
            </w:pPr>
            <w:r>
              <w:br/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ADD" w:rsidRDefault="00706620">
            <w:pPr>
              <w:spacing w:after="0"/>
              <w:jc w:val="center"/>
            </w:pPr>
            <w:r>
              <w:br/>
            </w:r>
          </w:p>
        </w:tc>
      </w:tr>
    </w:tbl>
    <w:p w:rsidR="00910ADD" w:rsidRPr="00706620" w:rsidRDefault="0070662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Отчислен (а) __________________________________________________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</w:t>
      </w:r>
      <w:r w:rsidRPr="0070662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706620">
        <w:rPr>
          <w:color w:val="000000"/>
          <w:sz w:val="20"/>
          <w:lang w:val="ru-RU"/>
        </w:rPr>
        <w:t xml:space="preserve"> (причина отчисления, номер и дата приказа)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Руководитель организации образования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Ф.И.О.(при его наличии) _______________________________________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 xml:space="preserve"> (подпись)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М.П.</w:t>
      </w:r>
    </w:p>
    <w:p w:rsidR="00910ADD" w:rsidRPr="00706620" w:rsidRDefault="00706620">
      <w:pPr>
        <w:spacing w:after="0"/>
        <w:rPr>
          <w:lang w:val="ru-RU"/>
        </w:rPr>
      </w:pPr>
      <w:r w:rsidRPr="00706620">
        <w:rPr>
          <w:color w:val="000000"/>
          <w:sz w:val="20"/>
          <w:lang w:val="ru-RU"/>
        </w:rPr>
        <w:t>Регистрационный номер _________ Дата выдачи "___" _________20__ года</w:t>
      </w:r>
    </w:p>
    <w:p w:rsidR="00910ADD" w:rsidRPr="00706620" w:rsidRDefault="00706620">
      <w:pPr>
        <w:spacing w:after="0"/>
        <w:jc w:val="right"/>
        <w:rPr>
          <w:lang w:val="ru-RU"/>
        </w:rPr>
      </w:pPr>
      <w:bookmarkStart w:id="14" w:name="z50"/>
      <w:r w:rsidRPr="00706620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к стандарту государственной услуги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«Справка, выдаваемая лицам,</w:t>
      </w:r>
      <w:r>
        <w:rPr>
          <w:color w:val="000000"/>
          <w:sz w:val="20"/>
        </w:rPr>
        <w:t>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не завершившим техническое и</w:t>
      </w:r>
      <w:r>
        <w:rPr>
          <w:color w:val="000000"/>
          <w:sz w:val="20"/>
        </w:rPr>
        <w:t>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профессиональное, послесреднее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образование</w:t>
      </w:r>
      <w:r>
        <w:rPr>
          <w:color w:val="000000"/>
          <w:sz w:val="20"/>
        </w:rPr>
        <w:t>          </w:t>
      </w:r>
      <w:r w:rsidRPr="00706620">
        <w:rPr>
          <w:color w:val="000000"/>
          <w:sz w:val="20"/>
          <w:lang w:val="ru-RU"/>
        </w:rPr>
        <w:t xml:space="preserve"> </w:t>
      </w:r>
    </w:p>
    <w:bookmarkEnd w:id="14"/>
    <w:p w:rsidR="00910ADD" w:rsidRPr="00706620" w:rsidRDefault="00706620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______________________________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______________________________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______________Ф.И.О.(при его наличии)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руководитель учебного заведения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от студента __________________курса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группы______________________________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специальности_______________________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____________________________________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/Ф.И.О. (при его наличии) полностью /</w:t>
      </w:r>
    </w:p>
    <w:p w:rsidR="00910ADD" w:rsidRPr="00706620" w:rsidRDefault="00706620">
      <w:pPr>
        <w:spacing w:after="0"/>
        <w:rPr>
          <w:lang w:val="ru-RU"/>
        </w:rPr>
      </w:pPr>
      <w:bookmarkStart w:id="15" w:name="z51"/>
      <w:r>
        <w:rPr>
          <w:b/>
          <w:color w:val="000000"/>
          <w:sz w:val="20"/>
        </w:rPr>
        <w:t>                          </w:t>
      </w:r>
      <w:r w:rsidRPr="00706620">
        <w:rPr>
          <w:b/>
          <w:color w:val="000000"/>
          <w:sz w:val="20"/>
          <w:lang w:val="ru-RU"/>
        </w:rPr>
        <w:t xml:space="preserve"> Заявление</w:t>
      </w:r>
    </w:p>
    <w:bookmarkEnd w:id="15"/>
    <w:p w:rsidR="00910ADD" w:rsidRPr="00706620" w:rsidRDefault="0070662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Прошу Вас выдать мне справку о не завершении технического и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профессионального, послесреднего образования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_____________________________________________________________________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</w:t>
      </w:r>
      <w:r w:rsidRPr="00706620">
        <w:rPr>
          <w:color w:val="000000"/>
          <w:sz w:val="20"/>
          <w:lang w:val="ru-RU"/>
        </w:rPr>
        <w:t xml:space="preserve"> (указать причину)</w:t>
      </w:r>
    </w:p>
    <w:p w:rsidR="00910ADD" w:rsidRPr="00706620" w:rsidRDefault="0070662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«_____» ________________20____года. 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/подпись/</w:t>
      </w:r>
    </w:p>
    <w:p w:rsidR="00910ADD" w:rsidRPr="00706620" w:rsidRDefault="00706620">
      <w:pPr>
        <w:spacing w:after="0"/>
        <w:jc w:val="right"/>
        <w:rPr>
          <w:lang w:val="ru-RU"/>
        </w:rPr>
      </w:pPr>
      <w:bookmarkStart w:id="16" w:name="z52"/>
      <w:r w:rsidRPr="00706620">
        <w:rPr>
          <w:color w:val="000000"/>
          <w:sz w:val="20"/>
          <w:lang w:val="ru-RU"/>
        </w:rPr>
        <w:t xml:space="preserve">  Приложение 3</w:t>
      </w:r>
      <w:r>
        <w:rPr>
          <w:color w:val="000000"/>
          <w:sz w:val="20"/>
        </w:rPr>
        <w:t>        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к стандарту государственной услуги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«Справка, выдаваемая лицам,</w:t>
      </w:r>
      <w:r>
        <w:rPr>
          <w:color w:val="000000"/>
          <w:sz w:val="20"/>
        </w:rPr>
        <w:t>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не завершившим техническое и</w:t>
      </w:r>
      <w:r>
        <w:rPr>
          <w:color w:val="000000"/>
          <w:sz w:val="20"/>
        </w:rPr>
        <w:t>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профессиональное, послесреднее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образование</w:t>
      </w:r>
      <w:r>
        <w:rPr>
          <w:color w:val="000000"/>
          <w:sz w:val="20"/>
        </w:rPr>
        <w:t>          </w:t>
      </w:r>
      <w:r w:rsidRPr="00706620">
        <w:rPr>
          <w:color w:val="000000"/>
          <w:sz w:val="20"/>
          <w:lang w:val="ru-RU"/>
        </w:rPr>
        <w:t xml:space="preserve"> </w:t>
      </w:r>
    </w:p>
    <w:bookmarkEnd w:id="16"/>
    <w:p w:rsidR="00910ADD" w:rsidRPr="00706620" w:rsidRDefault="00706620">
      <w:pPr>
        <w:spacing w:after="0"/>
        <w:jc w:val="right"/>
        <w:rPr>
          <w:lang w:val="ru-RU"/>
        </w:rPr>
      </w:pPr>
      <w:r w:rsidRPr="00706620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  </w:t>
      </w:r>
      <w:r w:rsidRPr="00706620">
        <w:rPr>
          <w:color w:val="000000"/>
          <w:sz w:val="20"/>
          <w:lang w:val="ru-RU"/>
        </w:rPr>
        <w:t xml:space="preserve"> </w:t>
      </w:r>
    </w:p>
    <w:p w:rsidR="00910ADD" w:rsidRPr="00706620" w:rsidRDefault="00706620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(Фамилия, имя, отчество (при его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наличии) (далее - ФИО), либо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наименование организации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услугополучателя)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________________________________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  </w:t>
      </w:r>
      <w:r w:rsidRPr="00706620">
        <w:rPr>
          <w:color w:val="000000"/>
          <w:sz w:val="20"/>
          <w:lang w:val="ru-RU"/>
        </w:rPr>
        <w:t xml:space="preserve"> (адрес услугополучателя)</w:t>
      </w:r>
    </w:p>
    <w:p w:rsidR="00910ADD" w:rsidRPr="00706620" w:rsidRDefault="00706620">
      <w:pPr>
        <w:spacing w:after="0"/>
        <w:rPr>
          <w:lang w:val="ru-RU"/>
        </w:rPr>
      </w:pPr>
      <w:bookmarkStart w:id="17" w:name="z53"/>
      <w:r>
        <w:rPr>
          <w:b/>
          <w:color w:val="000000"/>
          <w:sz w:val="20"/>
        </w:rPr>
        <w:lastRenderedPageBreak/>
        <w:t>                           </w:t>
      </w:r>
      <w:r w:rsidRPr="00706620">
        <w:rPr>
          <w:b/>
          <w:color w:val="000000"/>
          <w:sz w:val="20"/>
          <w:lang w:val="ru-RU"/>
        </w:rPr>
        <w:t xml:space="preserve"> Расписка</w:t>
      </w:r>
      <w:r w:rsidRPr="00706620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</w:t>
      </w:r>
      <w:r w:rsidRPr="00706620">
        <w:rPr>
          <w:b/>
          <w:color w:val="000000"/>
          <w:sz w:val="20"/>
          <w:lang w:val="ru-RU"/>
        </w:rPr>
        <w:t xml:space="preserve"> о приеме документов</w:t>
      </w:r>
    </w:p>
    <w:bookmarkEnd w:id="17"/>
    <w:p w:rsidR="00910ADD" w:rsidRPr="00706620" w:rsidRDefault="0070662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Руководствуясь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пунктом 2 статьи 20 Закона Республики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Казахстан от 15 апреля 2013 года «О государственных услугах»,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__________________(наименование учебного заведения) расписывается в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приеме документов на оказание государственной услуги «Выдача справки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лицам, не завершившим техническое и профессиональное, послесреднее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образование» ввиду представления Вами полного пакета документов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согласно перечню, предусмотренному стандартом государственной услуги,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а именно: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Наименование документов: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1) ________________________________________;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2) ________________________________________;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3) ________________________________________;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910ADD" w:rsidRPr="00706620" w:rsidRDefault="00706620">
      <w:pPr>
        <w:spacing w:after="0"/>
        <w:rPr>
          <w:lang w:val="ru-RU"/>
        </w:rPr>
      </w:pPr>
      <w:r w:rsidRPr="00706620">
        <w:rPr>
          <w:color w:val="000000"/>
          <w:sz w:val="20"/>
          <w:lang w:val="ru-RU"/>
        </w:rPr>
        <w:t>Ф.И.О. (при его наличии) (ответственное лицо)</w:t>
      </w:r>
      <w:r>
        <w:rPr>
          <w:color w:val="000000"/>
          <w:sz w:val="20"/>
        </w:rPr>
        <w:t>       </w:t>
      </w:r>
      <w:r w:rsidRPr="00706620">
        <w:rPr>
          <w:color w:val="000000"/>
          <w:sz w:val="20"/>
          <w:lang w:val="ru-RU"/>
        </w:rPr>
        <w:t xml:space="preserve"> (подпись)</w:t>
      </w:r>
    </w:p>
    <w:p w:rsidR="00910ADD" w:rsidRPr="00706620" w:rsidRDefault="00706620">
      <w:pPr>
        <w:spacing w:after="0"/>
        <w:rPr>
          <w:lang w:val="ru-RU"/>
        </w:rPr>
      </w:pPr>
      <w:r w:rsidRPr="00706620">
        <w:rPr>
          <w:color w:val="000000"/>
          <w:sz w:val="20"/>
          <w:lang w:val="ru-RU"/>
        </w:rPr>
        <w:t>Исп. Ф.И.О.(при его наличии)_____________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Тел.__________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Получил: Ф.И.О.(при его наличии)/подпись услугополучателя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«___» _________ 20__ года</w:t>
      </w:r>
    </w:p>
    <w:p w:rsidR="00910ADD" w:rsidRPr="00706620" w:rsidRDefault="00706620">
      <w:pPr>
        <w:spacing w:after="0"/>
        <w:rPr>
          <w:lang w:val="ru-RU"/>
        </w:rPr>
      </w:pPr>
      <w:r w:rsidRPr="00706620">
        <w:rPr>
          <w:lang w:val="ru-RU"/>
        </w:rPr>
        <w:br/>
      </w:r>
      <w:r w:rsidRPr="00706620">
        <w:rPr>
          <w:lang w:val="ru-RU"/>
        </w:rPr>
        <w:br/>
      </w:r>
    </w:p>
    <w:p w:rsidR="00910ADD" w:rsidRPr="00706620" w:rsidRDefault="00706620">
      <w:pPr>
        <w:pStyle w:val="disclaimer"/>
        <w:rPr>
          <w:lang w:val="ru-RU"/>
        </w:rPr>
      </w:pPr>
      <w:r w:rsidRPr="00706620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910ADD" w:rsidRPr="0070662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0ADD"/>
    <w:rsid w:val="00706620"/>
    <w:rsid w:val="00910ADD"/>
    <w:rsid w:val="00B838E3"/>
    <w:rsid w:val="00E0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0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662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1747</Words>
  <Characters>9959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avalon3</cp:lastModifiedBy>
  <cp:revision>4</cp:revision>
  <dcterms:created xsi:type="dcterms:W3CDTF">2016-07-13T06:36:00Z</dcterms:created>
  <dcterms:modified xsi:type="dcterms:W3CDTF">2016-07-13T09:05:00Z</dcterms:modified>
</cp:coreProperties>
</file>