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63" w:rsidRPr="00F50699" w:rsidRDefault="00035863" w:rsidP="00035863">
      <w:pPr>
        <w:spacing w:after="0" w:line="240" w:lineRule="auto"/>
        <w:jc w:val="center"/>
        <w:rPr>
          <w:rFonts w:ascii="Times New Roman" w:hAnsi="Times New Roman" w:cs="Times New Roman"/>
          <w:b/>
          <w:bCs/>
          <w:color w:val="000000"/>
          <w:sz w:val="26"/>
          <w:szCs w:val="26"/>
        </w:rPr>
      </w:pPr>
      <w:r w:rsidRPr="00106326">
        <w:rPr>
          <w:rFonts w:ascii="Times New Roman" w:hAnsi="Times New Roman" w:cs="Times New Roman"/>
          <w:b/>
          <w:bCs/>
          <w:sz w:val="26"/>
          <w:szCs w:val="26"/>
        </w:rPr>
        <w:t xml:space="preserve">Об итогах </w:t>
      </w:r>
      <w:r w:rsidRPr="00F50699">
        <w:rPr>
          <w:rFonts w:ascii="Times New Roman" w:hAnsi="Times New Roman" w:cs="Times New Roman"/>
          <w:b/>
          <w:bCs/>
          <w:sz w:val="26"/>
          <w:szCs w:val="26"/>
        </w:rPr>
        <w:t>социально-</w:t>
      </w:r>
      <w:r w:rsidRPr="00F50699">
        <w:rPr>
          <w:rFonts w:ascii="Times New Roman" w:hAnsi="Times New Roman" w:cs="Times New Roman"/>
          <w:b/>
          <w:bCs/>
          <w:color w:val="000000"/>
          <w:sz w:val="26"/>
          <w:szCs w:val="26"/>
        </w:rPr>
        <w:t>экономического развития</w:t>
      </w:r>
    </w:p>
    <w:p w:rsidR="00035863" w:rsidRPr="00F50699" w:rsidRDefault="00035863" w:rsidP="00035863">
      <w:pPr>
        <w:spacing w:after="0" w:line="240" w:lineRule="auto"/>
        <w:jc w:val="center"/>
        <w:rPr>
          <w:rFonts w:ascii="Times New Roman" w:hAnsi="Times New Roman" w:cs="Times New Roman"/>
          <w:b/>
          <w:bCs/>
          <w:color w:val="000000"/>
          <w:sz w:val="26"/>
          <w:szCs w:val="26"/>
        </w:rPr>
      </w:pPr>
      <w:r w:rsidRPr="00F50699">
        <w:rPr>
          <w:rFonts w:ascii="Times New Roman" w:hAnsi="Times New Roman" w:cs="Times New Roman"/>
          <w:b/>
          <w:bCs/>
          <w:color w:val="000000"/>
          <w:sz w:val="26"/>
          <w:szCs w:val="26"/>
        </w:rPr>
        <w:t>Западно-Казахстанской области</w:t>
      </w:r>
    </w:p>
    <w:p w:rsidR="00035863" w:rsidRPr="00F50699" w:rsidRDefault="00035863" w:rsidP="00035863">
      <w:pPr>
        <w:spacing w:line="240" w:lineRule="auto"/>
        <w:jc w:val="right"/>
        <w:rPr>
          <w:rFonts w:ascii="Times New Roman" w:hAnsi="Times New Roman" w:cs="Times New Roman"/>
          <w:sz w:val="26"/>
          <w:szCs w:val="26"/>
        </w:rPr>
      </w:pPr>
      <w:r>
        <w:rPr>
          <w:rFonts w:ascii="Times New Roman" w:hAnsi="Times New Roman" w:cs="Times New Roman"/>
          <w:sz w:val="26"/>
          <w:szCs w:val="26"/>
        </w:rPr>
        <w:t>0</w:t>
      </w:r>
      <w:r w:rsidRPr="00F50699">
        <w:rPr>
          <w:rFonts w:ascii="Times New Roman" w:hAnsi="Times New Roman" w:cs="Times New Roman"/>
          <w:sz w:val="26"/>
          <w:szCs w:val="26"/>
        </w:rPr>
        <w:t>1.</w:t>
      </w:r>
      <w:r>
        <w:rPr>
          <w:rFonts w:ascii="Times New Roman" w:hAnsi="Times New Roman" w:cs="Times New Roman"/>
          <w:sz w:val="26"/>
          <w:szCs w:val="26"/>
          <w:lang w:val="kk-KZ"/>
        </w:rPr>
        <w:t>12</w:t>
      </w:r>
      <w:r w:rsidRPr="00F50699">
        <w:rPr>
          <w:rFonts w:ascii="Times New Roman" w:hAnsi="Times New Roman" w:cs="Times New Roman"/>
          <w:sz w:val="26"/>
          <w:szCs w:val="26"/>
          <w:lang w:val="kk-KZ"/>
        </w:rPr>
        <w:t>.</w:t>
      </w:r>
      <w:r w:rsidRPr="00F50699">
        <w:rPr>
          <w:rFonts w:ascii="Times New Roman" w:hAnsi="Times New Roman" w:cs="Times New Roman"/>
          <w:sz w:val="26"/>
          <w:szCs w:val="26"/>
        </w:rPr>
        <w:t>201</w:t>
      </w:r>
      <w:r w:rsidRPr="00F50699">
        <w:rPr>
          <w:rFonts w:ascii="Times New Roman" w:hAnsi="Times New Roman" w:cs="Times New Roman"/>
          <w:sz w:val="26"/>
          <w:szCs w:val="26"/>
          <w:lang w:val="kk-KZ"/>
        </w:rPr>
        <w:t>7</w:t>
      </w:r>
      <w:r w:rsidRPr="00F50699">
        <w:rPr>
          <w:rFonts w:ascii="Times New Roman" w:hAnsi="Times New Roman" w:cs="Times New Roman"/>
          <w:sz w:val="26"/>
          <w:szCs w:val="26"/>
        </w:rPr>
        <w:t xml:space="preserve"> года</w:t>
      </w:r>
    </w:p>
    <w:p w:rsidR="00035863" w:rsidRPr="00F50699" w:rsidRDefault="00035863" w:rsidP="00035863">
      <w:pPr>
        <w:spacing w:line="240" w:lineRule="auto"/>
        <w:jc w:val="center"/>
        <w:rPr>
          <w:rFonts w:ascii="Times New Roman" w:hAnsi="Times New Roman" w:cs="Times New Roman"/>
          <w:b/>
          <w:bCs/>
          <w:color w:val="000000"/>
          <w:sz w:val="26"/>
          <w:szCs w:val="26"/>
        </w:rPr>
      </w:pPr>
      <w:r w:rsidRPr="00F50699">
        <w:rPr>
          <w:rFonts w:ascii="Times New Roman" w:hAnsi="Times New Roman" w:cs="Times New Roman"/>
          <w:b/>
          <w:bCs/>
          <w:color w:val="000000"/>
          <w:sz w:val="26"/>
          <w:szCs w:val="26"/>
        </w:rPr>
        <w:t>ОБРАЗОВАНИЕ</w:t>
      </w:r>
    </w:p>
    <w:p w:rsidR="00035863" w:rsidRPr="00F50699" w:rsidRDefault="00035863" w:rsidP="00035863">
      <w:pPr>
        <w:pStyle w:val="14"/>
        <w:ind w:firstLine="708"/>
        <w:jc w:val="both"/>
        <w:rPr>
          <w:color w:val="000000"/>
          <w:sz w:val="26"/>
          <w:szCs w:val="26"/>
        </w:rPr>
      </w:pPr>
      <w:r w:rsidRPr="00F50699">
        <w:rPr>
          <w:color w:val="000000"/>
          <w:sz w:val="26"/>
          <w:szCs w:val="26"/>
        </w:rPr>
        <w:t xml:space="preserve">По состоянию на 1 </w:t>
      </w:r>
      <w:r>
        <w:rPr>
          <w:color w:val="000000"/>
          <w:sz w:val="26"/>
          <w:szCs w:val="26"/>
          <w:lang w:val="kk-KZ"/>
        </w:rPr>
        <w:t>декабря</w:t>
      </w:r>
      <w:r w:rsidRPr="00F50699">
        <w:rPr>
          <w:color w:val="000000"/>
          <w:sz w:val="26"/>
          <w:szCs w:val="26"/>
        </w:rPr>
        <w:t xml:space="preserve"> </w:t>
      </w:r>
      <w:r w:rsidRPr="00F50699">
        <w:rPr>
          <w:color w:val="000000"/>
          <w:sz w:val="26"/>
          <w:szCs w:val="26"/>
          <w:lang w:val="kk-KZ"/>
        </w:rPr>
        <w:t xml:space="preserve"> </w:t>
      </w:r>
      <w:r w:rsidRPr="00F50699">
        <w:rPr>
          <w:color w:val="000000"/>
          <w:sz w:val="26"/>
          <w:szCs w:val="26"/>
        </w:rPr>
        <w:t>201</w:t>
      </w:r>
      <w:r w:rsidRPr="00F50699">
        <w:rPr>
          <w:color w:val="000000"/>
          <w:sz w:val="26"/>
          <w:szCs w:val="26"/>
          <w:lang w:val="kk-KZ"/>
        </w:rPr>
        <w:t xml:space="preserve">7 </w:t>
      </w:r>
      <w:r w:rsidRPr="00F50699">
        <w:rPr>
          <w:color w:val="000000"/>
          <w:sz w:val="26"/>
          <w:szCs w:val="26"/>
        </w:rPr>
        <w:t xml:space="preserve"> года сеть организаций образования по области составляет 3</w:t>
      </w:r>
      <w:r w:rsidRPr="00F50699">
        <w:rPr>
          <w:color w:val="000000"/>
          <w:sz w:val="26"/>
          <w:szCs w:val="26"/>
          <w:lang w:val="kk-KZ"/>
        </w:rPr>
        <w:t>8</w:t>
      </w:r>
      <w:r>
        <w:rPr>
          <w:color w:val="000000"/>
          <w:sz w:val="26"/>
          <w:szCs w:val="26"/>
          <w:lang w:val="kk-KZ"/>
        </w:rPr>
        <w:t>0</w:t>
      </w:r>
      <w:r w:rsidRPr="00F50699">
        <w:rPr>
          <w:color w:val="000000"/>
          <w:sz w:val="26"/>
          <w:szCs w:val="26"/>
        </w:rPr>
        <w:t xml:space="preserve"> дневных</w:t>
      </w:r>
      <w:r w:rsidRPr="00F50699">
        <w:rPr>
          <w:color w:val="000000"/>
          <w:sz w:val="26"/>
          <w:szCs w:val="26"/>
          <w:lang w:val="kk-KZ"/>
        </w:rPr>
        <w:t xml:space="preserve"> (9</w:t>
      </w:r>
      <w:r>
        <w:rPr>
          <w:color w:val="000000"/>
          <w:sz w:val="26"/>
          <w:szCs w:val="26"/>
          <w:lang w:val="kk-KZ"/>
        </w:rPr>
        <w:t>7710</w:t>
      </w:r>
      <w:r w:rsidRPr="00F50699">
        <w:rPr>
          <w:color w:val="000000"/>
          <w:sz w:val="26"/>
          <w:szCs w:val="26"/>
          <w:lang w:val="kk-KZ"/>
        </w:rPr>
        <w:t xml:space="preserve"> учащихся)</w:t>
      </w:r>
      <w:r w:rsidRPr="00F50699">
        <w:rPr>
          <w:color w:val="000000"/>
          <w:sz w:val="26"/>
          <w:szCs w:val="26"/>
        </w:rPr>
        <w:t xml:space="preserve">, </w:t>
      </w:r>
      <w:r w:rsidRPr="00F50699">
        <w:rPr>
          <w:color w:val="000000"/>
          <w:sz w:val="26"/>
          <w:szCs w:val="26"/>
          <w:lang w:val="kk-KZ"/>
        </w:rPr>
        <w:t>4</w:t>
      </w:r>
      <w:r w:rsidRPr="00F50699">
        <w:rPr>
          <w:color w:val="000000"/>
          <w:sz w:val="26"/>
          <w:szCs w:val="26"/>
        </w:rPr>
        <w:t xml:space="preserve"> вечерних школ</w:t>
      </w:r>
      <w:r w:rsidRPr="00F50699">
        <w:rPr>
          <w:color w:val="000000"/>
          <w:sz w:val="26"/>
          <w:szCs w:val="26"/>
          <w:lang w:val="kk-KZ"/>
        </w:rPr>
        <w:t xml:space="preserve"> (</w:t>
      </w:r>
      <w:r>
        <w:rPr>
          <w:color w:val="000000"/>
          <w:sz w:val="26"/>
          <w:szCs w:val="26"/>
          <w:lang w:val="kk-KZ"/>
        </w:rPr>
        <w:t>351</w:t>
      </w:r>
      <w:r w:rsidRPr="00F50699">
        <w:rPr>
          <w:color w:val="000000"/>
          <w:sz w:val="26"/>
          <w:szCs w:val="26"/>
          <w:lang w:val="kk-KZ"/>
        </w:rPr>
        <w:t xml:space="preserve"> учащихся)</w:t>
      </w:r>
      <w:r w:rsidRPr="00F50699">
        <w:rPr>
          <w:color w:val="000000"/>
          <w:sz w:val="26"/>
          <w:szCs w:val="26"/>
        </w:rPr>
        <w:t>, 3 специальных коррекционных учреждения (</w:t>
      </w:r>
      <w:r>
        <w:rPr>
          <w:color w:val="000000"/>
          <w:sz w:val="26"/>
          <w:szCs w:val="26"/>
          <w:lang w:val="kk-KZ"/>
        </w:rPr>
        <w:t>621</w:t>
      </w:r>
      <w:r w:rsidRPr="00F50699">
        <w:rPr>
          <w:color w:val="000000"/>
          <w:sz w:val="26"/>
          <w:szCs w:val="26"/>
        </w:rPr>
        <w:t xml:space="preserve"> учащихся), 3</w:t>
      </w:r>
      <w:r w:rsidRPr="00F50699">
        <w:rPr>
          <w:color w:val="000000"/>
          <w:sz w:val="26"/>
          <w:szCs w:val="26"/>
          <w:lang w:val="kk-KZ"/>
        </w:rPr>
        <w:t>8</w:t>
      </w:r>
      <w:r w:rsidRPr="00F50699">
        <w:rPr>
          <w:color w:val="000000"/>
          <w:sz w:val="26"/>
          <w:szCs w:val="26"/>
        </w:rPr>
        <w:t xml:space="preserve"> колледжей (19</w:t>
      </w:r>
      <w:r>
        <w:rPr>
          <w:color w:val="000000"/>
          <w:sz w:val="26"/>
          <w:szCs w:val="26"/>
        </w:rPr>
        <w:t>050</w:t>
      </w:r>
      <w:r w:rsidRPr="00F50699">
        <w:rPr>
          <w:color w:val="000000"/>
          <w:sz w:val="26"/>
          <w:szCs w:val="26"/>
        </w:rPr>
        <w:t xml:space="preserve"> учащихся), </w:t>
      </w:r>
      <w:r>
        <w:rPr>
          <w:color w:val="000000"/>
          <w:sz w:val="26"/>
          <w:szCs w:val="26"/>
          <w:lang w:val="kk-KZ"/>
        </w:rPr>
        <w:t>58</w:t>
      </w:r>
      <w:r w:rsidRPr="00F50699">
        <w:rPr>
          <w:color w:val="000000"/>
          <w:sz w:val="26"/>
          <w:szCs w:val="26"/>
        </w:rPr>
        <w:t xml:space="preserve"> организаций</w:t>
      </w:r>
      <w:r w:rsidRPr="00F50699">
        <w:rPr>
          <w:color w:val="000000"/>
          <w:sz w:val="26"/>
          <w:szCs w:val="26"/>
          <w:lang w:val="kk-KZ"/>
        </w:rPr>
        <w:t xml:space="preserve"> дополнительного </w:t>
      </w:r>
      <w:r w:rsidRPr="00F94334">
        <w:rPr>
          <w:color w:val="000000"/>
          <w:sz w:val="26"/>
          <w:szCs w:val="26"/>
          <w:lang w:val="kk-KZ"/>
        </w:rPr>
        <w:t>образования (58266 детей), 4 частных школ (82 учащихся)</w:t>
      </w:r>
      <w:r w:rsidRPr="00F94334">
        <w:rPr>
          <w:color w:val="000000"/>
          <w:sz w:val="26"/>
          <w:szCs w:val="26"/>
        </w:rPr>
        <w:t>.</w:t>
      </w:r>
      <w:r w:rsidRPr="00F50699">
        <w:rPr>
          <w:color w:val="000000"/>
          <w:sz w:val="26"/>
          <w:szCs w:val="26"/>
        </w:rPr>
        <w:t xml:space="preserve"> </w:t>
      </w:r>
    </w:p>
    <w:p w:rsidR="00035863" w:rsidRPr="00F50699" w:rsidRDefault="00035863" w:rsidP="00035863">
      <w:pPr>
        <w:pStyle w:val="14"/>
        <w:ind w:firstLine="708"/>
        <w:jc w:val="both"/>
        <w:rPr>
          <w:color w:val="000000"/>
          <w:sz w:val="26"/>
          <w:szCs w:val="26"/>
        </w:rPr>
      </w:pPr>
      <w:r w:rsidRPr="00F50699">
        <w:rPr>
          <w:color w:val="000000"/>
          <w:sz w:val="26"/>
          <w:szCs w:val="26"/>
        </w:rPr>
        <w:t xml:space="preserve">Сеть дошкольных организаций составляет </w:t>
      </w:r>
      <w:r w:rsidRPr="00F50699">
        <w:rPr>
          <w:color w:val="000000"/>
          <w:sz w:val="26"/>
          <w:szCs w:val="26"/>
          <w:lang w:val="kk-KZ"/>
        </w:rPr>
        <w:t>4</w:t>
      </w:r>
      <w:r>
        <w:rPr>
          <w:color w:val="000000"/>
          <w:sz w:val="26"/>
          <w:szCs w:val="26"/>
          <w:lang w:val="kk-KZ"/>
        </w:rPr>
        <w:t>90</w:t>
      </w:r>
      <w:r w:rsidRPr="00F50699">
        <w:rPr>
          <w:color w:val="000000"/>
          <w:sz w:val="26"/>
          <w:szCs w:val="26"/>
          <w:lang w:val="kk-KZ"/>
        </w:rPr>
        <w:t xml:space="preserve"> единиц (</w:t>
      </w:r>
      <w:r>
        <w:rPr>
          <w:color w:val="000000"/>
          <w:sz w:val="26"/>
          <w:szCs w:val="26"/>
          <w:lang w:val="kk-KZ"/>
        </w:rPr>
        <w:t xml:space="preserve">30418 </w:t>
      </w:r>
      <w:r w:rsidRPr="00F50699">
        <w:rPr>
          <w:color w:val="000000"/>
          <w:sz w:val="26"/>
          <w:szCs w:val="26"/>
          <w:lang w:val="kk-KZ"/>
        </w:rPr>
        <w:t>детей)</w:t>
      </w:r>
      <w:r w:rsidRPr="00F50699">
        <w:rPr>
          <w:color w:val="000000"/>
          <w:sz w:val="26"/>
          <w:szCs w:val="26"/>
        </w:rPr>
        <w:t>, в том числе 1</w:t>
      </w:r>
      <w:r w:rsidRPr="00F50699">
        <w:rPr>
          <w:color w:val="000000"/>
          <w:sz w:val="26"/>
          <w:szCs w:val="26"/>
          <w:lang w:val="kk-KZ"/>
        </w:rPr>
        <w:t>4</w:t>
      </w:r>
      <w:r>
        <w:rPr>
          <w:color w:val="000000"/>
          <w:sz w:val="26"/>
          <w:szCs w:val="26"/>
          <w:lang w:val="kk-KZ"/>
        </w:rPr>
        <w:t>8</w:t>
      </w:r>
      <w:r w:rsidRPr="00F50699">
        <w:rPr>
          <w:color w:val="000000"/>
          <w:sz w:val="26"/>
          <w:szCs w:val="26"/>
          <w:lang w:val="kk-KZ"/>
        </w:rPr>
        <w:t xml:space="preserve"> государственных </w:t>
      </w:r>
      <w:r w:rsidRPr="00F50699">
        <w:rPr>
          <w:color w:val="000000"/>
          <w:sz w:val="26"/>
          <w:szCs w:val="26"/>
        </w:rPr>
        <w:t>ДО</w:t>
      </w:r>
      <w:r w:rsidRPr="00F50699">
        <w:rPr>
          <w:color w:val="000000"/>
          <w:sz w:val="26"/>
          <w:szCs w:val="26"/>
          <w:lang w:val="kk-KZ"/>
        </w:rPr>
        <w:t xml:space="preserve"> (20</w:t>
      </w:r>
      <w:r>
        <w:rPr>
          <w:color w:val="000000"/>
          <w:sz w:val="26"/>
          <w:szCs w:val="26"/>
          <w:lang w:val="kk-KZ"/>
        </w:rPr>
        <w:t>543</w:t>
      </w:r>
      <w:r w:rsidRPr="00F50699">
        <w:rPr>
          <w:color w:val="000000"/>
          <w:sz w:val="26"/>
          <w:szCs w:val="26"/>
          <w:lang w:val="kk-KZ"/>
        </w:rPr>
        <w:t xml:space="preserve"> детей), </w:t>
      </w:r>
      <w:r>
        <w:rPr>
          <w:color w:val="000000"/>
          <w:sz w:val="26"/>
          <w:szCs w:val="26"/>
          <w:lang w:val="kk-KZ"/>
        </w:rPr>
        <w:t>37</w:t>
      </w:r>
      <w:r w:rsidRPr="00F50699">
        <w:rPr>
          <w:color w:val="000000"/>
          <w:sz w:val="26"/>
          <w:szCs w:val="26"/>
          <w:lang w:val="kk-KZ"/>
        </w:rPr>
        <w:t xml:space="preserve"> частных детских сада (</w:t>
      </w:r>
      <w:r>
        <w:rPr>
          <w:color w:val="000000"/>
          <w:sz w:val="26"/>
          <w:szCs w:val="26"/>
          <w:lang w:val="kk-KZ"/>
        </w:rPr>
        <w:t>2558</w:t>
      </w:r>
      <w:r w:rsidRPr="00F50699">
        <w:rPr>
          <w:color w:val="000000"/>
          <w:sz w:val="26"/>
          <w:szCs w:val="26"/>
          <w:lang w:val="kk-KZ"/>
        </w:rPr>
        <w:t xml:space="preserve"> детей)</w:t>
      </w:r>
      <w:r w:rsidRPr="00F50699">
        <w:rPr>
          <w:color w:val="000000"/>
          <w:sz w:val="26"/>
          <w:szCs w:val="26"/>
        </w:rPr>
        <w:t xml:space="preserve">, </w:t>
      </w:r>
      <w:r>
        <w:rPr>
          <w:color w:val="000000"/>
          <w:sz w:val="26"/>
          <w:szCs w:val="26"/>
        </w:rPr>
        <w:t>59</w:t>
      </w:r>
      <w:r w:rsidRPr="00F50699">
        <w:rPr>
          <w:color w:val="000000"/>
          <w:sz w:val="26"/>
          <w:szCs w:val="26"/>
        </w:rPr>
        <w:t xml:space="preserve"> комплекса «школа-сад»</w:t>
      </w:r>
      <w:r w:rsidRPr="00F50699">
        <w:rPr>
          <w:color w:val="000000"/>
          <w:sz w:val="26"/>
          <w:szCs w:val="26"/>
          <w:lang w:val="kk-KZ"/>
        </w:rPr>
        <w:t xml:space="preserve"> (1</w:t>
      </w:r>
      <w:r>
        <w:rPr>
          <w:color w:val="000000"/>
          <w:sz w:val="26"/>
          <w:szCs w:val="26"/>
          <w:lang w:val="kk-KZ"/>
        </w:rPr>
        <w:t>722</w:t>
      </w:r>
      <w:r w:rsidRPr="00F50699">
        <w:rPr>
          <w:color w:val="000000"/>
          <w:sz w:val="26"/>
          <w:szCs w:val="26"/>
          <w:lang w:val="kk-KZ"/>
        </w:rPr>
        <w:t xml:space="preserve"> детей)</w:t>
      </w:r>
      <w:r w:rsidRPr="00F50699">
        <w:rPr>
          <w:color w:val="000000"/>
          <w:sz w:val="26"/>
          <w:szCs w:val="26"/>
        </w:rPr>
        <w:t>, 2</w:t>
      </w:r>
      <w:r>
        <w:rPr>
          <w:color w:val="000000"/>
          <w:sz w:val="26"/>
          <w:szCs w:val="26"/>
        </w:rPr>
        <w:t>4</w:t>
      </w:r>
      <w:r w:rsidRPr="00F50699">
        <w:rPr>
          <w:color w:val="000000"/>
          <w:sz w:val="26"/>
          <w:szCs w:val="26"/>
          <w:lang w:val="kk-KZ"/>
        </w:rPr>
        <w:t xml:space="preserve">0 </w:t>
      </w:r>
      <w:r w:rsidRPr="00F50699">
        <w:rPr>
          <w:color w:val="000000"/>
          <w:sz w:val="26"/>
          <w:szCs w:val="26"/>
        </w:rPr>
        <w:t>государственных мини-центра</w:t>
      </w:r>
      <w:r w:rsidRPr="00F50699">
        <w:rPr>
          <w:color w:val="000000"/>
          <w:sz w:val="26"/>
          <w:szCs w:val="26"/>
          <w:lang w:val="kk-KZ"/>
        </w:rPr>
        <w:t xml:space="preserve"> (5</w:t>
      </w:r>
      <w:r>
        <w:rPr>
          <w:color w:val="000000"/>
          <w:sz w:val="26"/>
          <w:szCs w:val="26"/>
          <w:lang w:val="kk-KZ"/>
        </w:rPr>
        <w:t>262</w:t>
      </w:r>
      <w:r w:rsidRPr="00F50699">
        <w:rPr>
          <w:color w:val="000000"/>
          <w:sz w:val="26"/>
          <w:szCs w:val="26"/>
          <w:lang w:val="kk-KZ"/>
        </w:rPr>
        <w:t xml:space="preserve"> детей), 6 частных мини-центра (3</w:t>
      </w:r>
      <w:r>
        <w:rPr>
          <w:color w:val="000000"/>
          <w:sz w:val="26"/>
          <w:szCs w:val="26"/>
          <w:lang w:val="kk-KZ"/>
        </w:rPr>
        <w:t>33</w:t>
      </w:r>
      <w:r w:rsidRPr="00F50699">
        <w:rPr>
          <w:color w:val="000000"/>
          <w:sz w:val="26"/>
          <w:szCs w:val="26"/>
          <w:lang w:val="kk-KZ"/>
        </w:rPr>
        <w:t xml:space="preserve"> детей)</w:t>
      </w:r>
      <w:r w:rsidRPr="00F50699">
        <w:rPr>
          <w:color w:val="000000"/>
          <w:sz w:val="26"/>
          <w:szCs w:val="26"/>
        </w:rPr>
        <w:t>.</w:t>
      </w:r>
    </w:p>
    <w:p w:rsidR="00035863" w:rsidRPr="00F50699" w:rsidRDefault="00035863" w:rsidP="00035863">
      <w:pPr>
        <w:pStyle w:val="14"/>
        <w:ind w:firstLine="708"/>
        <w:jc w:val="both"/>
        <w:rPr>
          <w:sz w:val="26"/>
          <w:szCs w:val="26"/>
        </w:rPr>
      </w:pPr>
      <w:r w:rsidRPr="00F50699">
        <w:rPr>
          <w:b/>
          <w:bCs/>
          <w:i/>
          <w:iCs/>
          <w:sz w:val="26"/>
          <w:szCs w:val="26"/>
          <w:lang w:val="kk-KZ"/>
        </w:rPr>
        <w:t>Скорректированный</w:t>
      </w:r>
      <w:r w:rsidRPr="00F50699">
        <w:rPr>
          <w:b/>
          <w:bCs/>
          <w:i/>
          <w:iCs/>
          <w:sz w:val="26"/>
          <w:szCs w:val="26"/>
        </w:rPr>
        <w:t xml:space="preserve"> бюджет образования  </w:t>
      </w:r>
      <w:r w:rsidRPr="00F50699">
        <w:rPr>
          <w:sz w:val="26"/>
          <w:szCs w:val="26"/>
        </w:rPr>
        <w:t xml:space="preserve">составляет  </w:t>
      </w:r>
      <w:r w:rsidRPr="00F50699">
        <w:rPr>
          <w:b/>
          <w:bCs/>
          <w:sz w:val="26"/>
          <w:szCs w:val="26"/>
          <w:lang w:val="kk-KZ"/>
        </w:rPr>
        <w:t>5</w:t>
      </w:r>
      <w:r w:rsidRPr="006B3503">
        <w:rPr>
          <w:b/>
          <w:bCs/>
          <w:sz w:val="26"/>
          <w:szCs w:val="26"/>
        </w:rPr>
        <w:t>7</w:t>
      </w:r>
      <w:r>
        <w:rPr>
          <w:b/>
          <w:bCs/>
          <w:sz w:val="26"/>
          <w:szCs w:val="26"/>
          <w:lang w:val="kk-KZ"/>
        </w:rPr>
        <w:t>,8</w:t>
      </w:r>
      <w:r w:rsidRPr="00F50699">
        <w:rPr>
          <w:b/>
          <w:bCs/>
          <w:sz w:val="26"/>
          <w:szCs w:val="26"/>
          <w:lang w:val="kk-KZ"/>
        </w:rPr>
        <w:t xml:space="preserve">  </w:t>
      </w:r>
      <w:proofErr w:type="spellStart"/>
      <w:r w:rsidRPr="00F50699">
        <w:rPr>
          <w:sz w:val="26"/>
          <w:szCs w:val="26"/>
        </w:rPr>
        <w:t>млрд.тенге</w:t>
      </w:r>
      <w:proofErr w:type="spellEnd"/>
      <w:r w:rsidRPr="00F50699">
        <w:rPr>
          <w:sz w:val="26"/>
          <w:szCs w:val="26"/>
        </w:rPr>
        <w:t>.</w:t>
      </w:r>
    </w:p>
    <w:p w:rsidR="00035863" w:rsidRPr="00F50699" w:rsidRDefault="00035863" w:rsidP="00035863">
      <w:pPr>
        <w:widowControl w:val="0"/>
        <w:tabs>
          <w:tab w:val="left" w:pos="960"/>
        </w:tabs>
        <w:spacing w:after="0" w:line="240" w:lineRule="auto"/>
        <w:ind w:firstLine="567"/>
        <w:jc w:val="both"/>
        <w:rPr>
          <w:rFonts w:ascii="Times New Roman" w:hAnsi="Times New Roman" w:cs="Times New Roman"/>
          <w:spacing w:val="-4"/>
          <w:sz w:val="26"/>
          <w:szCs w:val="26"/>
        </w:rPr>
      </w:pPr>
      <w:r w:rsidRPr="00F50699">
        <w:rPr>
          <w:rFonts w:ascii="Times New Roman" w:hAnsi="Times New Roman" w:cs="Times New Roman"/>
          <w:sz w:val="26"/>
          <w:szCs w:val="26"/>
          <w:lang w:val="kk-KZ"/>
        </w:rPr>
        <w:t xml:space="preserve">В 2017 году на  капитальный ремонт </w:t>
      </w:r>
      <w:r>
        <w:rPr>
          <w:rFonts w:ascii="Times New Roman" w:hAnsi="Times New Roman" w:cs="Times New Roman"/>
          <w:sz w:val="26"/>
          <w:szCs w:val="26"/>
          <w:lang w:val="kk-KZ"/>
        </w:rPr>
        <w:t>17</w:t>
      </w:r>
      <w:r w:rsidRPr="00F50699">
        <w:rPr>
          <w:rFonts w:ascii="Times New Roman" w:hAnsi="Times New Roman" w:cs="Times New Roman"/>
          <w:sz w:val="26"/>
          <w:szCs w:val="26"/>
          <w:lang w:val="kk-KZ"/>
        </w:rPr>
        <w:t xml:space="preserve"> объектов образования</w:t>
      </w:r>
      <w:r w:rsidRPr="00F50699">
        <w:rPr>
          <w:rFonts w:ascii="Times New Roman" w:hAnsi="Times New Roman" w:cs="Times New Roman"/>
          <w:spacing w:val="-4"/>
          <w:sz w:val="26"/>
          <w:szCs w:val="26"/>
          <w:lang w:val="kk-KZ"/>
        </w:rPr>
        <w:t xml:space="preserve"> с местного бюджета предусмотрено </w:t>
      </w:r>
      <w:r>
        <w:rPr>
          <w:rFonts w:ascii="Times New Roman" w:hAnsi="Times New Roman" w:cs="Times New Roman"/>
          <w:spacing w:val="-4"/>
          <w:sz w:val="26"/>
          <w:szCs w:val="26"/>
          <w:lang w:val="kk-KZ"/>
        </w:rPr>
        <w:t>1143,2</w:t>
      </w:r>
      <w:r w:rsidRPr="00F50699">
        <w:rPr>
          <w:rFonts w:ascii="Times New Roman" w:hAnsi="Times New Roman" w:cs="Times New Roman"/>
          <w:spacing w:val="-4"/>
          <w:sz w:val="26"/>
          <w:szCs w:val="26"/>
          <w:lang w:val="kk-KZ"/>
        </w:rPr>
        <w:t xml:space="preserve"> млн тенге.</w:t>
      </w:r>
    </w:p>
    <w:p w:rsidR="00035863" w:rsidRPr="00F50699" w:rsidRDefault="00035863" w:rsidP="00035863">
      <w:pPr>
        <w:pStyle w:val="1"/>
        <w:widowControl w:val="0"/>
        <w:pBdr>
          <w:bottom w:val="single" w:sz="4" w:space="1" w:color="FFFFFF"/>
        </w:pBdr>
        <w:spacing w:after="0" w:line="240" w:lineRule="auto"/>
        <w:ind w:left="0" w:firstLine="708"/>
        <w:jc w:val="both"/>
        <w:rPr>
          <w:rFonts w:ascii="Times New Roman" w:hAnsi="Times New Roman"/>
          <w:sz w:val="26"/>
          <w:szCs w:val="26"/>
          <w:lang w:val="kk-KZ"/>
        </w:rPr>
      </w:pPr>
      <w:r w:rsidRPr="00F50699">
        <w:rPr>
          <w:rFonts w:ascii="Times New Roman" w:hAnsi="Times New Roman" w:cs="Times New Roman"/>
          <w:b/>
          <w:bCs/>
          <w:sz w:val="26"/>
          <w:szCs w:val="26"/>
          <w:lang w:val="kk-KZ"/>
        </w:rPr>
        <w:t xml:space="preserve">Продолжается строительство </w:t>
      </w:r>
      <w:r>
        <w:rPr>
          <w:rFonts w:ascii="Times New Roman" w:hAnsi="Times New Roman" w:cs="Times New Roman"/>
          <w:b/>
          <w:bCs/>
          <w:sz w:val="26"/>
          <w:szCs w:val="26"/>
          <w:lang w:val="kk-KZ"/>
        </w:rPr>
        <w:t>10</w:t>
      </w:r>
      <w:r w:rsidRPr="00F50699">
        <w:rPr>
          <w:rFonts w:ascii="Times New Roman" w:hAnsi="Times New Roman" w:cs="Times New Roman"/>
          <w:b/>
          <w:bCs/>
          <w:sz w:val="26"/>
          <w:szCs w:val="26"/>
          <w:lang w:val="kk-KZ"/>
        </w:rPr>
        <w:t>-ти объектов образования</w:t>
      </w:r>
      <w:r w:rsidRPr="00F50699">
        <w:rPr>
          <w:rFonts w:ascii="Times New Roman" w:hAnsi="Times New Roman"/>
          <w:sz w:val="26"/>
          <w:szCs w:val="26"/>
          <w:lang w:val="kk-KZ"/>
        </w:rPr>
        <w:t>:</w:t>
      </w:r>
    </w:p>
    <w:p w:rsidR="00035863" w:rsidRPr="00F50699" w:rsidRDefault="00035863" w:rsidP="00035863">
      <w:pPr>
        <w:pStyle w:val="1"/>
        <w:widowControl w:val="0"/>
        <w:pBdr>
          <w:bottom w:val="single" w:sz="4" w:space="1" w:color="FFFFFF"/>
        </w:pBdr>
        <w:spacing w:after="0" w:line="240" w:lineRule="auto"/>
        <w:ind w:left="0" w:firstLine="708"/>
        <w:jc w:val="both"/>
        <w:rPr>
          <w:rFonts w:ascii="Times New Roman" w:hAnsi="Times New Roman"/>
          <w:sz w:val="26"/>
          <w:szCs w:val="26"/>
          <w:lang w:val="kk-KZ"/>
        </w:rPr>
      </w:pPr>
      <w:r w:rsidRPr="00F50699">
        <w:rPr>
          <w:rFonts w:ascii="Times New Roman" w:hAnsi="Times New Roman"/>
          <w:b/>
          <w:sz w:val="26"/>
          <w:szCs w:val="26"/>
          <w:lang w:val="kk-KZ"/>
        </w:rPr>
        <w:t>за счет иностранных инвестиций</w:t>
      </w:r>
      <w:r w:rsidRPr="00F50699">
        <w:rPr>
          <w:rFonts w:ascii="Times New Roman" w:hAnsi="Times New Roman"/>
          <w:sz w:val="26"/>
          <w:szCs w:val="26"/>
        </w:rPr>
        <w:t xml:space="preserve"> школ</w:t>
      </w:r>
      <w:r w:rsidRPr="00F50699">
        <w:rPr>
          <w:rFonts w:ascii="Times New Roman" w:hAnsi="Times New Roman"/>
          <w:sz w:val="26"/>
          <w:szCs w:val="26"/>
          <w:lang w:val="kk-KZ"/>
        </w:rPr>
        <w:t>ы на 300 мест в с.Аралтал Бурлинского района и на 198 мест</w:t>
      </w:r>
      <w:r w:rsidRPr="00F50699">
        <w:rPr>
          <w:rFonts w:ascii="Times New Roman" w:hAnsi="Times New Roman"/>
          <w:b/>
          <w:sz w:val="26"/>
          <w:szCs w:val="26"/>
          <w:lang w:val="kk-KZ"/>
        </w:rPr>
        <w:t xml:space="preserve"> </w:t>
      </w:r>
      <w:r w:rsidRPr="00F50699">
        <w:rPr>
          <w:rFonts w:ascii="Times New Roman" w:hAnsi="Times New Roman"/>
          <w:sz w:val="26"/>
          <w:szCs w:val="26"/>
          <w:lang w:val="kk-KZ"/>
        </w:rPr>
        <w:t xml:space="preserve">в с.Шардаршап Акжаикского района. </w:t>
      </w:r>
    </w:p>
    <w:p w:rsidR="00035863" w:rsidRPr="00F50699" w:rsidRDefault="00035863" w:rsidP="00035863">
      <w:pPr>
        <w:pStyle w:val="1"/>
        <w:widowControl w:val="0"/>
        <w:pBdr>
          <w:bottom w:val="single" w:sz="4" w:space="1" w:color="FFFFFF"/>
        </w:pBdr>
        <w:spacing w:after="0" w:line="240" w:lineRule="auto"/>
        <w:ind w:left="0"/>
        <w:jc w:val="both"/>
        <w:rPr>
          <w:rFonts w:ascii="Times New Roman" w:hAnsi="Times New Roman"/>
          <w:sz w:val="26"/>
          <w:szCs w:val="26"/>
        </w:rPr>
      </w:pPr>
      <w:r w:rsidRPr="00F50699">
        <w:rPr>
          <w:rFonts w:ascii="Times New Roman" w:hAnsi="Times New Roman"/>
          <w:sz w:val="26"/>
          <w:szCs w:val="26"/>
        </w:rPr>
        <w:t xml:space="preserve"> </w:t>
      </w:r>
      <w:r w:rsidRPr="00F50699">
        <w:rPr>
          <w:rFonts w:ascii="Times New Roman" w:hAnsi="Times New Roman"/>
          <w:sz w:val="26"/>
          <w:szCs w:val="26"/>
        </w:rPr>
        <w:tab/>
      </w:r>
      <w:r w:rsidRPr="00F50699">
        <w:rPr>
          <w:rFonts w:ascii="Times New Roman" w:hAnsi="Times New Roman" w:cs="Times New Roman"/>
          <w:b/>
          <w:bCs/>
          <w:sz w:val="26"/>
          <w:szCs w:val="26"/>
          <w:lang w:val="kk-KZ"/>
        </w:rPr>
        <w:t>з</w:t>
      </w:r>
      <w:r w:rsidRPr="00F50699">
        <w:rPr>
          <w:rFonts w:ascii="Times New Roman" w:hAnsi="Times New Roman"/>
          <w:b/>
          <w:sz w:val="26"/>
          <w:szCs w:val="26"/>
          <w:lang w:val="kk-KZ"/>
        </w:rPr>
        <w:t>а счет Национального Фонда РК</w:t>
      </w:r>
      <w:r w:rsidRPr="00F50699">
        <w:rPr>
          <w:rFonts w:ascii="Times New Roman" w:hAnsi="Times New Roman"/>
          <w:sz w:val="26"/>
          <w:szCs w:val="26"/>
          <w:lang w:val="kk-KZ"/>
        </w:rPr>
        <w:t xml:space="preserve">  </w:t>
      </w:r>
      <w:r w:rsidRPr="00F50699">
        <w:rPr>
          <w:rFonts w:ascii="Times New Roman" w:hAnsi="Times New Roman"/>
          <w:sz w:val="26"/>
          <w:szCs w:val="26"/>
        </w:rPr>
        <w:t xml:space="preserve">2 школы по 600 мест в </w:t>
      </w:r>
      <w:proofErr w:type="spellStart"/>
      <w:r w:rsidRPr="00F50699">
        <w:rPr>
          <w:rFonts w:ascii="Times New Roman" w:hAnsi="Times New Roman"/>
          <w:sz w:val="26"/>
          <w:szCs w:val="26"/>
        </w:rPr>
        <w:t>п.Деркул</w:t>
      </w:r>
      <w:proofErr w:type="spellEnd"/>
      <w:r w:rsidRPr="00F50699">
        <w:rPr>
          <w:rFonts w:ascii="Times New Roman" w:hAnsi="Times New Roman"/>
          <w:sz w:val="26"/>
          <w:szCs w:val="26"/>
        </w:rPr>
        <w:t xml:space="preserve"> </w:t>
      </w:r>
      <w:proofErr w:type="spellStart"/>
      <w:r w:rsidRPr="00F50699">
        <w:rPr>
          <w:rFonts w:ascii="Times New Roman" w:hAnsi="Times New Roman"/>
          <w:sz w:val="26"/>
          <w:szCs w:val="26"/>
        </w:rPr>
        <w:t>г.Уральск</w:t>
      </w:r>
      <w:proofErr w:type="spellEnd"/>
      <w:r w:rsidRPr="00F50699">
        <w:rPr>
          <w:rFonts w:ascii="Times New Roman" w:hAnsi="Times New Roman"/>
          <w:sz w:val="26"/>
          <w:szCs w:val="26"/>
          <w:lang w:val="kk-KZ"/>
        </w:rPr>
        <w:t xml:space="preserve">, </w:t>
      </w:r>
      <w:r w:rsidRPr="00F50699">
        <w:rPr>
          <w:rFonts w:ascii="Times New Roman" w:hAnsi="Times New Roman"/>
          <w:sz w:val="26"/>
          <w:szCs w:val="26"/>
        </w:rPr>
        <w:t xml:space="preserve"> школа на 900 мест в </w:t>
      </w:r>
      <w:proofErr w:type="spellStart"/>
      <w:r w:rsidRPr="00F50699">
        <w:rPr>
          <w:rFonts w:ascii="Times New Roman" w:hAnsi="Times New Roman"/>
          <w:sz w:val="26"/>
          <w:szCs w:val="26"/>
        </w:rPr>
        <w:t>мкр.Сарытау</w:t>
      </w:r>
      <w:proofErr w:type="spellEnd"/>
      <w:r w:rsidRPr="00F50699">
        <w:rPr>
          <w:rFonts w:ascii="Times New Roman" w:hAnsi="Times New Roman"/>
          <w:sz w:val="26"/>
          <w:szCs w:val="26"/>
        </w:rPr>
        <w:t xml:space="preserve">   </w:t>
      </w:r>
      <w:proofErr w:type="spellStart"/>
      <w:r w:rsidRPr="00F50699">
        <w:rPr>
          <w:rFonts w:ascii="Times New Roman" w:hAnsi="Times New Roman"/>
          <w:sz w:val="26"/>
          <w:szCs w:val="26"/>
        </w:rPr>
        <w:t>п.Зачаганск</w:t>
      </w:r>
      <w:proofErr w:type="spellEnd"/>
      <w:r w:rsidRPr="00F50699">
        <w:rPr>
          <w:rFonts w:ascii="Times New Roman" w:hAnsi="Times New Roman"/>
          <w:sz w:val="26"/>
          <w:szCs w:val="26"/>
        </w:rPr>
        <w:t xml:space="preserve">,  </w:t>
      </w:r>
      <w:r w:rsidRPr="00F50699">
        <w:rPr>
          <w:rFonts w:ascii="Times New Roman" w:hAnsi="Times New Roman"/>
          <w:sz w:val="26"/>
          <w:szCs w:val="26"/>
          <w:lang w:val="kk-KZ"/>
        </w:rPr>
        <w:t xml:space="preserve">школа </w:t>
      </w:r>
      <w:r w:rsidRPr="00F50699">
        <w:rPr>
          <w:rFonts w:ascii="Times New Roman" w:hAnsi="Times New Roman"/>
          <w:sz w:val="26"/>
          <w:szCs w:val="26"/>
        </w:rPr>
        <w:t>№ 4 в г.</w:t>
      </w:r>
      <w:r w:rsidRPr="00F50699">
        <w:rPr>
          <w:rFonts w:ascii="Times New Roman" w:hAnsi="Times New Roman"/>
          <w:sz w:val="26"/>
          <w:szCs w:val="26"/>
          <w:lang w:val="kk-KZ"/>
        </w:rPr>
        <w:t>У</w:t>
      </w:r>
      <w:proofErr w:type="spellStart"/>
      <w:r w:rsidRPr="00F50699">
        <w:rPr>
          <w:rFonts w:ascii="Times New Roman" w:hAnsi="Times New Roman"/>
          <w:sz w:val="26"/>
          <w:szCs w:val="26"/>
        </w:rPr>
        <w:t>ральск</w:t>
      </w:r>
      <w:proofErr w:type="spellEnd"/>
      <w:r w:rsidRPr="00F50699">
        <w:rPr>
          <w:rFonts w:ascii="Times New Roman" w:hAnsi="Times New Roman"/>
          <w:sz w:val="26"/>
          <w:szCs w:val="26"/>
        </w:rPr>
        <w:t xml:space="preserve"> на 300 мест;</w:t>
      </w:r>
    </w:p>
    <w:p w:rsidR="00035863" w:rsidRPr="00F50699" w:rsidRDefault="00035863" w:rsidP="00035863">
      <w:pPr>
        <w:pStyle w:val="1"/>
        <w:widowControl w:val="0"/>
        <w:pBdr>
          <w:bottom w:val="single" w:sz="4" w:space="1" w:color="FFFFFF"/>
        </w:pBdr>
        <w:spacing w:after="0" w:line="240" w:lineRule="auto"/>
        <w:ind w:left="0" w:firstLine="708"/>
        <w:jc w:val="both"/>
        <w:rPr>
          <w:rFonts w:ascii="Times New Roman" w:hAnsi="Times New Roman"/>
          <w:sz w:val="26"/>
          <w:szCs w:val="26"/>
        </w:rPr>
      </w:pPr>
      <w:r w:rsidRPr="00F50699">
        <w:rPr>
          <w:rFonts w:ascii="Times New Roman" w:hAnsi="Times New Roman"/>
          <w:b/>
          <w:sz w:val="26"/>
          <w:szCs w:val="26"/>
        </w:rPr>
        <w:t>за счет республиканского бюджета</w:t>
      </w:r>
      <w:r w:rsidRPr="00F50699">
        <w:rPr>
          <w:rFonts w:ascii="Times New Roman" w:hAnsi="Times New Roman"/>
          <w:sz w:val="26"/>
          <w:szCs w:val="26"/>
        </w:rPr>
        <w:t xml:space="preserve"> школа на 300 мест с пришкольным интернатом на 100 мест</w:t>
      </w:r>
      <w:r w:rsidRPr="00F50699">
        <w:rPr>
          <w:rFonts w:ascii="Times New Roman" w:hAnsi="Times New Roman"/>
          <w:sz w:val="26"/>
          <w:szCs w:val="26"/>
          <w:lang w:val="kk-KZ"/>
        </w:rPr>
        <w:t xml:space="preserve"> в с</w:t>
      </w:r>
      <w:proofErr w:type="gramStart"/>
      <w:r w:rsidRPr="00F50699">
        <w:rPr>
          <w:rFonts w:ascii="Times New Roman" w:hAnsi="Times New Roman"/>
          <w:sz w:val="26"/>
          <w:szCs w:val="26"/>
          <w:lang w:val="kk-KZ"/>
        </w:rPr>
        <w:t>.Д</w:t>
      </w:r>
      <w:proofErr w:type="gramEnd"/>
      <w:r w:rsidRPr="00F50699">
        <w:rPr>
          <w:rFonts w:ascii="Times New Roman" w:hAnsi="Times New Roman"/>
          <w:sz w:val="26"/>
          <w:szCs w:val="26"/>
          <w:lang w:val="kk-KZ"/>
        </w:rPr>
        <w:t>арьинск Зеленовского района</w:t>
      </w:r>
      <w:r w:rsidRPr="00F50699">
        <w:rPr>
          <w:rFonts w:ascii="Times New Roman" w:hAnsi="Times New Roman"/>
          <w:sz w:val="26"/>
          <w:szCs w:val="26"/>
        </w:rPr>
        <w:t>;</w:t>
      </w:r>
    </w:p>
    <w:p w:rsidR="00035863" w:rsidRPr="00DB09DD" w:rsidRDefault="00035863" w:rsidP="00035863">
      <w:pPr>
        <w:pStyle w:val="1"/>
        <w:widowControl w:val="0"/>
        <w:pBdr>
          <w:bottom w:val="single" w:sz="4" w:space="1" w:color="FFFFFF"/>
        </w:pBdr>
        <w:spacing w:after="0" w:line="240" w:lineRule="auto"/>
        <w:ind w:left="0"/>
        <w:jc w:val="both"/>
        <w:rPr>
          <w:rFonts w:ascii="Times New Roman" w:hAnsi="Times New Roman" w:cs="Times New Roman"/>
          <w:sz w:val="26"/>
          <w:szCs w:val="26"/>
          <w:lang w:val="kk-KZ"/>
        </w:rPr>
      </w:pPr>
      <w:r w:rsidRPr="00F50699">
        <w:rPr>
          <w:rFonts w:ascii="Times New Roman" w:hAnsi="Times New Roman"/>
          <w:sz w:val="26"/>
          <w:szCs w:val="26"/>
        </w:rPr>
        <w:tab/>
      </w:r>
      <w:r w:rsidRPr="00DB09DD">
        <w:rPr>
          <w:rFonts w:ascii="Times New Roman" w:hAnsi="Times New Roman"/>
          <w:b/>
          <w:sz w:val="26"/>
          <w:szCs w:val="26"/>
        </w:rPr>
        <w:t>за счет местного бюджета</w:t>
      </w:r>
      <w:r w:rsidRPr="00DB09DD">
        <w:rPr>
          <w:rFonts w:ascii="Times New Roman" w:hAnsi="Times New Roman"/>
          <w:sz w:val="26"/>
          <w:szCs w:val="26"/>
        </w:rPr>
        <w:t xml:space="preserve"> </w:t>
      </w:r>
      <w:r w:rsidRPr="00DB09DD">
        <w:rPr>
          <w:rFonts w:ascii="Times New Roman" w:hAnsi="Times New Roman" w:cs="Times New Roman"/>
          <w:sz w:val="26"/>
          <w:szCs w:val="26"/>
          <w:lang w:val="kk-KZ"/>
        </w:rPr>
        <w:t>и оздоровительный лагерь на 48 мест в с</w:t>
      </w:r>
      <w:proofErr w:type="gramStart"/>
      <w:r w:rsidRPr="00DB09DD">
        <w:rPr>
          <w:rFonts w:ascii="Times New Roman" w:hAnsi="Times New Roman" w:cs="Times New Roman"/>
          <w:sz w:val="26"/>
          <w:szCs w:val="26"/>
          <w:lang w:val="kk-KZ"/>
        </w:rPr>
        <w:t>.</w:t>
      </w:r>
      <w:r w:rsidRPr="00DB09DD">
        <w:rPr>
          <w:rFonts w:ascii="Times New Roman" w:hAnsi="Times New Roman" w:cs="Times New Roman"/>
          <w:sz w:val="26"/>
          <w:szCs w:val="26"/>
        </w:rPr>
        <w:t>С</w:t>
      </w:r>
      <w:proofErr w:type="gramEnd"/>
      <w:r w:rsidRPr="00DB09DD">
        <w:rPr>
          <w:rFonts w:ascii="Times New Roman" w:hAnsi="Times New Roman" w:cs="Times New Roman"/>
          <w:sz w:val="26"/>
          <w:szCs w:val="26"/>
        </w:rPr>
        <w:t xml:space="preserve">ары </w:t>
      </w:r>
      <w:proofErr w:type="spellStart"/>
      <w:r w:rsidRPr="00DB09DD">
        <w:rPr>
          <w:rFonts w:ascii="Times New Roman" w:hAnsi="Times New Roman" w:cs="Times New Roman"/>
          <w:sz w:val="26"/>
          <w:szCs w:val="26"/>
        </w:rPr>
        <w:t>Омир</w:t>
      </w:r>
      <w:proofErr w:type="spellEnd"/>
      <w:r w:rsidRPr="00DB09DD">
        <w:rPr>
          <w:rFonts w:ascii="Times New Roman" w:hAnsi="Times New Roman" w:cs="Times New Roman"/>
          <w:sz w:val="26"/>
          <w:szCs w:val="26"/>
        </w:rPr>
        <w:t xml:space="preserve"> </w:t>
      </w:r>
      <w:proofErr w:type="spellStart"/>
      <w:r w:rsidRPr="00DB09DD">
        <w:rPr>
          <w:rFonts w:ascii="Times New Roman" w:hAnsi="Times New Roman" w:cs="Times New Roman"/>
          <w:sz w:val="26"/>
          <w:szCs w:val="26"/>
        </w:rPr>
        <w:t>Теректинского</w:t>
      </w:r>
      <w:proofErr w:type="spellEnd"/>
      <w:r w:rsidRPr="00DB09DD">
        <w:rPr>
          <w:rFonts w:ascii="Times New Roman" w:hAnsi="Times New Roman" w:cs="Times New Roman"/>
          <w:sz w:val="26"/>
          <w:szCs w:val="26"/>
        </w:rPr>
        <w:t xml:space="preserve"> района,</w:t>
      </w:r>
      <w:r w:rsidRPr="00DB09DD">
        <w:rPr>
          <w:rFonts w:ascii="Times New Roman" w:hAnsi="Times New Roman" w:cs="Times New Roman"/>
          <w:sz w:val="26"/>
          <w:szCs w:val="26"/>
          <w:lang w:val="kk-KZ"/>
        </w:rPr>
        <w:t xml:space="preserve"> 1 спортзал к школе в с.Акоба Жанибекского района, детский сад на 50 мест в с.Кентубек Бурлинского района.</w:t>
      </w:r>
    </w:p>
    <w:p w:rsidR="00035863" w:rsidRPr="00334C1F" w:rsidRDefault="00035863" w:rsidP="00035863">
      <w:pPr>
        <w:pStyle w:val="1"/>
        <w:widowControl w:val="0"/>
        <w:pBdr>
          <w:bottom w:val="single" w:sz="4" w:space="1" w:color="FFFFFF"/>
        </w:pBdr>
        <w:spacing w:after="0" w:line="240" w:lineRule="auto"/>
        <w:ind w:left="0" w:firstLine="708"/>
        <w:jc w:val="both"/>
        <w:rPr>
          <w:rFonts w:ascii="Times New Roman" w:hAnsi="Times New Roman" w:cs="Times New Roman"/>
          <w:sz w:val="26"/>
          <w:szCs w:val="26"/>
          <w:lang w:val="kk-KZ"/>
        </w:rPr>
      </w:pPr>
      <w:r w:rsidRPr="00334C1F">
        <w:rPr>
          <w:rFonts w:ascii="Times New Roman" w:hAnsi="Times New Roman" w:cs="Times New Roman"/>
          <w:b/>
          <w:sz w:val="26"/>
          <w:szCs w:val="26"/>
          <w:lang w:val="kk-KZ"/>
        </w:rPr>
        <w:t>Завершено строительство</w:t>
      </w:r>
      <w:r w:rsidRPr="00334C1F">
        <w:rPr>
          <w:rFonts w:ascii="Times New Roman" w:hAnsi="Times New Roman" w:cs="Times New Roman"/>
          <w:sz w:val="26"/>
          <w:szCs w:val="26"/>
          <w:lang w:val="kk-KZ"/>
        </w:rPr>
        <w:t xml:space="preserve"> детского  сада  на 320 мест в г.Аксай Бурлинского района и </w:t>
      </w:r>
      <w:r w:rsidRPr="00334C1F">
        <w:rPr>
          <w:rFonts w:ascii="Times New Roman" w:hAnsi="Times New Roman" w:cs="Times New Roman"/>
          <w:sz w:val="26"/>
          <w:szCs w:val="26"/>
        </w:rPr>
        <w:t>интернат</w:t>
      </w:r>
      <w:r w:rsidRPr="00334C1F">
        <w:rPr>
          <w:rFonts w:ascii="Times New Roman" w:hAnsi="Times New Roman" w:cs="Times New Roman"/>
          <w:sz w:val="26"/>
          <w:szCs w:val="26"/>
          <w:lang w:val="kk-KZ"/>
        </w:rPr>
        <w:t>а</w:t>
      </w:r>
      <w:r w:rsidRPr="00334C1F">
        <w:rPr>
          <w:rFonts w:ascii="Times New Roman" w:hAnsi="Times New Roman" w:cs="Times New Roman"/>
          <w:sz w:val="26"/>
          <w:szCs w:val="26"/>
        </w:rPr>
        <w:t xml:space="preserve"> при школе </w:t>
      </w:r>
      <w:r w:rsidRPr="00334C1F">
        <w:rPr>
          <w:rFonts w:ascii="Times New Roman" w:hAnsi="Times New Roman" w:cs="Times New Roman"/>
          <w:sz w:val="26"/>
          <w:szCs w:val="26"/>
          <w:lang w:val="kk-KZ"/>
        </w:rPr>
        <w:t xml:space="preserve"> на 100 мест в с.Казталовка Казталовского района.</w:t>
      </w:r>
    </w:p>
    <w:p w:rsidR="00035863" w:rsidRPr="00334C1F" w:rsidRDefault="00035863" w:rsidP="00035863">
      <w:pPr>
        <w:pStyle w:val="1"/>
        <w:widowControl w:val="0"/>
        <w:pBdr>
          <w:bottom w:val="single" w:sz="4" w:space="1" w:color="FFFFFF"/>
        </w:pBdr>
        <w:spacing w:after="0" w:line="240" w:lineRule="auto"/>
        <w:ind w:left="0" w:firstLine="708"/>
        <w:jc w:val="both"/>
        <w:rPr>
          <w:rFonts w:ascii="Times New Roman" w:hAnsi="Times New Roman" w:cs="Times New Roman"/>
          <w:sz w:val="26"/>
          <w:szCs w:val="26"/>
          <w:lang w:val="uk-UA"/>
        </w:rPr>
      </w:pPr>
      <w:r w:rsidRPr="00334C1F">
        <w:rPr>
          <w:rFonts w:ascii="Times New Roman" w:hAnsi="Times New Roman" w:cs="Times New Roman"/>
          <w:b/>
          <w:bCs/>
          <w:color w:val="000000"/>
          <w:sz w:val="26"/>
          <w:szCs w:val="26"/>
        </w:rPr>
        <w:t xml:space="preserve">Горячее питание </w:t>
      </w:r>
      <w:r w:rsidRPr="00334C1F">
        <w:rPr>
          <w:rFonts w:ascii="Times New Roman" w:hAnsi="Times New Roman" w:cs="Times New Roman"/>
          <w:color w:val="000000"/>
          <w:sz w:val="26"/>
          <w:szCs w:val="26"/>
          <w:lang w:val="kk-KZ"/>
        </w:rPr>
        <w:t xml:space="preserve"> организовано в </w:t>
      </w:r>
      <w:r w:rsidRPr="00334C1F">
        <w:rPr>
          <w:rFonts w:ascii="Times New Roman" w:hAnsi="Times New Roman" w:cs="Times New Roman"/>
          <w:b/>
          <w:bCs/>
          <w:color w:val="000000"/>
          <w:sz w:val="26"/>
          <w:szCs w:val="26"/>
          <w:lang w:val="kk-KZ"/>
        </w:rPr>
        <w:t>35</w:t>
      </w:r>
      <w:r>
        <w:rPr>
          <w:rFonts w:ascii="Times New Roman" w:hAnsi="Times New Roman" w:cs="Times New Roman"/>
          <w:b/>
          <w:bCs/>
          <w:color w:val="000000"/>
          <w:sz w:val="26"/>
          <w:szCs w:val="26"/>
          <w:lang w:val="kk-KZ"/>
        </w:rPr>
        <w:t>6</w:t>
      </w:r>
      <w:r w:rsidRPr="00334C1F">
        <w:rPr>
          <w:rFonts w:ascii="Times New Roman" w:hAnsi="Times New Roman" w:cs="Times New Roman"/>
          <w:color w:val="000000"/>
          <w:sz w:val="26"/>
          <w:szCs w:val="26"/>
          <w:lang w:val="kk-KZ"/>
        </w:rPr>
        <w:t xml:space="preserve">  школах области </w:t>
      </w:r>
      <w:r w:rsidRPr="00334C1F">
        <w:rPr>
          <w:rFonts w:ascii="Times New Roman" w:hAnsi="Times New Roman" w:cs="Times New Roman"/>
          <w:b/>
          <w:bCs/>
          <w:color w:val="000000"/>
          <w:sz w:val="26"/>
          <w:szCs w:val="26"/>
          <w:lang w:val="kk-KZ"/>
        </w:rPr>
        <w:t>(94,</w:t>
      </w:r>
      <w:r>
        <w:rPr>
          <w:rFonts w:ascii="Times New Roman" w:hAnsi="Times New Roman" w:cs="Times New Roman"/>
          <w:b/>
          <w:bCs/>
          <w:color w:val="000000"/>
          <w:sz w:val="26"/>
          <w:szCs w:val="26"/>
          <w:lang w:val="kk-KZ"/>
        </w:rPr>
        <w:t>7</w:t>
      </w:r>
      <w:r w:rsidRPr="00334C1F">
        <w:rPr>
          <w:rFonts w:ascii="Times New Roman" w:hAnsi="Times New Roman" w:cs="Times New Roman"/>
          <w:b/>
          <w:bCs/>
          <w:color w:val="000000"/>
          <w:sz w:val="26"/>
          <w:szCs w:val="26"/>
          <w:lang w:val="kk-KZ"/>
        </w:rPr>
        <w:t>%).</w:t>
      </w:r>
      <w:r w:rsidRPr="00334C1F">
        <w:rPr>
          <w:rFonts w:ascii="Times New Roman" w:hAnsi="Times New Roman" w:cs="Times New Roman"/>
          <w:color w:val="000000"/>
          <w:sz w:val="26"/>
          <w:szCs w:val="26"/>
          <w:lang w:val="kk-KZ"/>
        </w:rPr>
        <w:t xml:space="preserve">  Горячим питанием охвачены </w:t>
      </w:r>
      <w:r w:rsidRPr="00334C1F">
        <w:rPr>
          <w:rFonts w:ascii="Times New Roman" w:hAnsi="Times New Roman" w:cs="Times New Roman"/>
          <w:b/>
          <w:bCs/>
          <w:color w:val="000000"/>
          <w:sz w:val="26"/>
          <w:szCs w:val="26"/>
          <w:lang w:val="kk-KZ"/>
        </w:rPr>
        <w:t>7</w:t>
      </w:r>
      <w:r>
        <w:rPr>
          <w:rFonts w:ascii="Times New Roman" w:hAnsi="Times New Roman" w:cs="Times New Roman"/>
          <w:b/>
          <w:bCs/>
          <w:color w:val="000000"/>
          <w:sz w:val="26"/>
          <w:szCs w:val="26"/>
          <w:lang w:val="kk-KZ"/>
        </w:rPr>
        <w:t>3478</w:t>
      </w:r>
      <w:r w:rsidRPr="00334C1F">
        <w:rPr>
          <w:rFonts w:ascii="Times New Roman" w:hAnsi="Times New Roman" w:cs="Times New Roman"/>
          <w:b/>
          <w:bCs/>
          <w:color w:val="000000"/>
          <w:sz w:val="26"/>
          <w:szCs w:val="26"/>
          <w:lang w:val="kk-KZ"/>
        </w:rPr>
        <w:t xml:space="preserve"> </w:t>
      </w:r>
      <w:r w:rsidRPr="00334C1F">
        <w:rPr>
          <w:rFonts w:ascii="Times New Roman" w:hAnsi="Times New Roman" w:cs="Times New Roman"/>
          <w:color w:val="000000"/>
          <w:sz w:val="26"/>
          <w:szCs w:val="26"/>
          <w:lang w:val="kk-KZ"/>
        </w:rPr>
        <w:t xml:space="preserve">учащихся, что составляет </w:t>
      </w:r>
      <w:r w:rsidRPr="00334C1F">
        <w:rPr>
          <w:rFonts w:ascii="Times New Roman" w:hAnsi="Times New Roman" w:cs="Times New Roman"/>
          <w:b/>
          <w:bCs/>
          <w:color w:val="000000"/>
          <w:sz w:val="26"/>
          <w:szCs w:val="26"/>
          <w:lang w:val="kk-KZ"/>
        </w:rPr>
        <w:t>7</w:t>
      </w:r>
      <w:r>
        <w:rPr>
          <w:rFonts w:ascii="Times New Roman" w:hAnsi="Times New Roman" w:cs="Times New Roman"/>
          <w:b/>
          <w:bCs/>
          <w:color w:val="000000"/>
          <w:sz w:val="26"/>
          <w:szCs w:val="26"/>
          <w:lang w:val="kk-KZ"/>
        </w:rPr>
        <w:t>6</w:t>
      </w:r>
      <w:r w:rsidRPr="00334C1F">
        <w:rPr>
          <w:rFonts w:ascii="Times New Roman" w:hAnsi="Times New Roman" w:cs="Times New Roman"/>
          <w:b/>
          <w:bCs/>
          <w:color w:val="000000"/>
          <w:sz w:val="26"/>
          <w:szCs w:val="26"/>
          <w:lang w:val="kk-KZ"/>
        </w:rPr>
        <w:t>,</w:t>
      </w:r>
      <w:r>
        <w:rPr>
          <w:rFonts w:ascii="Times New Roman" w:hAnsi="Times New Roman" w:cs="Times New Roman"/>
          <w:b/>
          <w:bCs/>
          <w:color w:val="000000"/>
          <w:sz w:val="26"/>
          <w:szCs w:val="26"/>
          <w:lang w:val="kk-KZ"/>
        </w:rPr>
        <w:t>4</w:t>
      </w:r>
      <w:r w:rsidRPr="00334C1F">
        <w:rPr>
          <w:rFonts w:ascii="Times New Roman" w:hAnsi="Times New Roman" w:cs="Times New Roman"/>
          <w:b/>
          <w:bCs/>
          <w:color w:val="000000"/>
          <w:sz w:val="26"/>
          <w:szCs w:val="26"/>
          <w:lang w:val="kk-KZ"/>
        </w:rPr>
        <w:t xml:space="preserve"> %</w:t>
      </w:r>
      <w:r w:rsidRPr="00334C1F">
        <w:rPr>
          <w:rFonts w:ascii="Times New Roman" w:hAnsi="Times New Roman" w:cs="Times New Roman"/>
          <w:bCs/>
          <w:color w:val="000000"/>
          <w:sz w:val="26"/>
          <w:szCs w:val="26"/>
          <w:lang w:val="kk-KZ"/>
        </w:rPr>
        <w:t>.</w:t>
      </w:r>
    </w:p>
    <w:p w:rsidR="00035863" w:rsidRPr="00F50699" w:rsidRDefault="00035863" w:rsidP="00035863">
      <w:pPr>
        <w:pStyle w:val="1"/>
        <w:widowControl w:val="0"/>
        <w:pBdr>
          <w:bottom w:val="single" w:sz="4" w:space="1" w:color="FFFFFF"/>
        </w:pBdr>
        <w:spacing w:after="0" w:line="240" w:lineRule="auto"/>
        <w:ind w:left="0" w:firstLine="708"/>
        <w:jc w:val="both"/>
        <w:rPr>
          <w:rFonts w:ascii="Times New Roman" w:hAnsi="Times New Roman" w:cs="Times New Roman"/>
          <w:bCs/>
          <w:color w:val="000000"/>
          <w:sz w:val="26"/>
          <w:szCs w:val="26"/>
          <w:shd w:val="clear" w:color="auto" w:fill="FFFFFF"/>
        </w:rPr>
      </w:pPr>
      <w:r w:rsidRPr="00F50699">
        <w:rPr>
          <w:rStyle w:val="s1"/>
          <w:spacing w:val="-2"/>
          <w:sz w:val="26"/>
          <w:szCs w:val="26"/>
        </w:rPr>
        <w:t>1</w:t>
      </w:r>
      <w:r>
        <w:rPr>
          <w:rStyle w:val="s1"/>
          <w:spacing w:val="-2"/>
          <w:sz w:val="26"/>
          <w:szCs w:val="26"/>
        </w:rPr>
        <w:t>3415</w:t>
      </w:r>
      <w:r w:rsidRPr="00F50699">
        <w:rPr>
          <w:rStyle w:val="s1"/>
          <w:spacing w:val="-2"/>
          <w:sz w:val="26"/>
          <w:szCs w:val="26"/>
          <w:lang w:val="kk-KZ"/>
        </w:rPr>
        <w:t xml:space="preserve"> </w:t>
      </w:r>
      <w:r w:rsidRPr="00F50699">
        <w:rPr>
          <w:rStyle w:val="s1"/>
          <w:spacing w:val="-2"/>
          <w:sz w:val="26"/>
          <w:szCs w:val="26"/>
        </w:rPr>
        <w:t>(99,</w:t>
      </w:r>
      <w:r>
        <w:rPr>
          <w:rStyle w:val="s1"/>
          <w:spacing w:val="-2"/>
          <w:sz w:val="26"/>
          <w:szCs w:val="26"/>
          <w:lang w:val="kk-KZ"/>
        </w:rPr>
        <w:t>7</w:t>
      </w:r>
      <w:r w:rsidRPr="00F50699">
        <w:rPr>
          <w:rStyle w:val="s1"/>
          <w:spacing w:val="-2"/>
          <w:sz w:val="26"/>
          <w:szCs w:val="26"/>
        </w:rPr>
        <w:t>%) обучающихся из малообеспеченных семей</w:t>
      </w:r>
      <w:r w:rsidRPr="00F50699">
        <w:rPr>
          <w:rStyle w:val="s1"/>
          <w:spacing w:val="-2"/>
          <w:sz w:val="26"/>
          <w:szCs w:val="26"/>
          <w:lang w:val="kk-KZ"/>
        </w:rPr>
        <w:t xml:space="preserve"> и </w:t>
      </w:r>
      <w:r w:rsidRPr="00F50699">
        <w:rPr>
          <w:rFonts w:ascii="Times New Roman" w:hAnsi="Times New Roman" w:cs="Times New Roman"/>
          <w:b/>
          <w:bCs/>
          <w:color w:val="000000"/>
          <w:sz w:val="26"/>
          <w:szCs w:val="26"/>
          <w:lang w:val="kk-KZ"/>
        </w:rPr>
        <w:t>4</w:t>
      </w:r>
      <w:r>
        <w:rPr>
          <w:rFonts w:ascii="Times New Roman" w:hAnsi="Times New Roman" w:cs="Times New Roman"/>
          <w:b/>
          <w:bCs/>
          <w:color w:val="000000"/>
          <w:sz w:val="26"/>
          <w:szCs w:val="26"/>
          <w:lang w:val="kk-KZ"/>
        </w:rPr>
        <w:t>3123</w:t>
      </w:r>
      <w:r w:rsidRPr="00F50699">
        <w:rPr>
          <w:rFonts w:ascii="Times New Roman" w:hAnsi="Times New Roman" w:cs="Times New Roman"/>
          <w:b/>
          <w:bCs/>
          <w:color w:val="000000"/>
          <w:sz w:val="26"/>
          <w:szCs w:val="26"/>
          <w:lang w:val="kk-KZ"/>
        </w:rPr>
        <w:t xml:space="preserve"> </w:t>
      </w:r>
      <w:r w:rsidRPr="00F50699">
        <w:rPr>
          <w:rStyle w:val="s1"/>
          <w:spacing w:val="-2"/>
          <w:sz w:val="26"/>
          <w:szCs w:val="26"/>
        </w:rPr>
        <w:t>(</w:t>
      </w:r>
      <w:r w:rsidRPr="00F50699">
        <w:rPr>
          <w:rStyle w:val="s1"/>
          <w:spacing w:val="-2"/>
          <w:sz w:val="26"/>
          <w:szCs w:val="26"/>
          <w:lang w:val="kk-KZ"/>
        </w:rPr>
        <w:t>99</w:t>
      </w:r>
      <w:r>
        <w:rPr>
          <w:rStyle w:val="s1"/>
          <w:spacing w:val="-2"/>
          <w:sz w:val="26"/>
          <w:szCs w:val="26"/>
          <w:lang w:val="kk-KZ"/>
        </w:rPr>
        <w:t>,5</w:t>
      </w:r>
      <w:r w:rsidRPr="00F50699">
        <w:rPr>
          <w:rStyle w:val="s1"/>
          <w:spacing w:val="-2"/>
          <w:sz w:val="26"/>
          <w:szCs w:val="26"/>
        </w:rPr>
        <w:t xml:space="preserve">%) </w:t>
      </w:r>
      <w:r w:rsidRPr="00F50699">
        <w:rPr>
          <w:rStyle w:val="s1"/>
          <w:sz w:val="26"/>
          <w:szCs w:val="26"/>
          <w:shd w:val="clear" w:color="auto" w:fill="FFFFFF"/>
        </w:rPr>
        <w:t xml:space="preserve">учащихся начальных классов получают </w:t>
      </w:r>
      <w:r w:rsidRPr="00F50699">
        <w:rPr>
          <w:rStyle w:val="s1"/>
          <w:sz w:val="26"/>
          <w:szCs w:val="26"/>
          <w:shd w:val="clear" w:color="auto" w:fill="FFFFFF"/>
          <w:lang w:val="kk-KZ"/>
        </w:rPr>
        <w:t xml:space="preserve">бесплатное </w:t>
      </w:r>
      <w:r w:rsidRPr="00F50699">
        <w:rPr>
          <w:rStyle w:val="s1"/>
          <w:sz w:val="26"/>
          <w:szCs w:val="26"/>
          <w:shd w:val="clear" w:color="auto" w:fill="FFFFFF"/>
        </w:rPr>
        <w:t>горячее питание.</w:t>
      </w:r>
    </w:p>
    <w:p w:rsidR="00035863" w:rsidRPr="00F50699" w:rsidRDefault="00035863" w:rsidP="00035863">
      <w:pPr>
        <w:pStyle w:val="1"/>
        <w:widowControl w:val="0"/>
        <w:pBdr>
          <w:bottom w:val="single" w:sz="4" w:space="1" w:color="FFFFFF"/>
        </w:pBdr>
        <w:spacing w:after="0" w:line="240" w:lineRule="auto"/>
        <w:ind w:left="0" w:firstLine="708"/>
        <w:jc w:val="both"/>
        <w:rPr>
          <w:rFonts w:ascii="Times New Roman" w:hAnsi="Times New Roman" w:cs="Times New Roman"/>
          <w:b/>
          <w:bCs/>
          <w:color w:val="000000"/>
          <w:sz w:val="26"/>
          <w:szCs w:val="26"/>
        </w:rPr>
      </w:pPr>
      <w:r w:rsidRPr="00F50699">
        <w:rPr>
          <w:rFonts w:ascii="Times New Roman" w:hAnsi="Times New Roman" w:cs="Times New Roman"/>
          <w:color w:val="000000"/>
          <w:sz w:val="26"/>
          <w:szCs w:val="26"/>
        </w:rPr>
        <w:t>Качественным показателем дошкольного образования является высокий процент охвата детей от 3-х до 6 лет услугами дошкольных организаций – 9</w:t>
      </w:r>
      <w:r>
        <w:rPr>
          <w:rFonts w:ascii="Times New Roman" w:hAnsi="Times New Roman" w:cs="Times New Roman"/>
          <w:color w:val="000000"/>
          <w:sz w:val="26"/>
          <w:szCs w:val="26"/>
          <w:lang w:val="kk-KZ"/>
        </w:rPr>
        <w:t>9,9</w:t>
      </w:r>
      <w:r w:rsidRPr="00F50699">
        <w:rPr>
          <w:rFonts w:ascii="Times New Roman" w:hAnsi="Times New Roman" w:cs="Times New Roman"/>
          <w:color w:val="000000"/>
          <w:sz w:val="26"/>
          <w:szCs w:val="26"/>
        </w:rPr>
        <w:t xml:space="preserve">%. </w:t>
      </w:r>
      <w:r w:rsidRPr="00F50699">
        <w:rPr>
          <w:rFonts w:ascii="Times New Roman" w:hAnsi="Times New Roman" w:cs="Times New Roman"/>
          <w:color w:val="000000"/>
          <w:sz w:val="26"/>
          <w:szCs w:val="26"/>
          <w:lang w:val="kk-KZ"/>
        </w:rPr>
        <w:t xml:space="preserve">Охват дошкольным воспитанием детей от 1 года до 6 лет по области составляет  </w:t>
      </w:r>
      <w:r w:rsidRPr="00F50699">
        <w:rPr>
          <w:rFonts w:ascii="Times New Roman" w:hAnsi="Times New Roman" w:cs="Times New Roman"/>
          <w:b/>
          <w:bCs/>
          <w:color w:val="000000"/>
          <w:sz w:val="26"/>
          <w:szCs w:val="26"/>
          <w:lang w:val="kk-KZ"/>
        </w:rPr>
        <w:t>6</w:t>
      </w:r>
      <w:r>
        <w:rPr>
          <w:rFonts w:ascii="Times New Roman" w:hAnsi="Times New Roman" w:cs="Times New Roman"/>
          <w:b/>
          <w:bCs/>
          <w:color w:val="000000"/>
          <w:sz w:val="26"/>
          <w:szCs w:val="26"/>
          <w:lang w:val="kk-KZ"/>
        </w:rPr>
        <w:t>8</w:t>
      </w:r>
      <w:r w:rsidRPr="00F50699">
        <w:rPr>
          <w:rFonts w:ascii="Times New Roman" w:hAnsi="Times New Roman" w:cs="Times New Roman"/>
          <w:b/>
          <w:bCs/>
          <w:color w:val="000000"/>
          <w:sz w:val="26"/>
          <w:szCs w:val="26"/>
          <w:lang w:val="kk-KZ"/>
        </w:rPr>
        <w:t>,</w:t>
      </w:r>
      <w:r>
        <w:rPr>
          <w:rFonts w:ascii="Times New Roman" w:hAnsi="Times New Roman" w:cs="Times New Roman"/>
          <w:b/>
          <w:bCs/>
          <w:color w:val="000000"/>
          <w:sz w:val="26"/>
          <w:szCs w:val="26"/>
          <w:lang w:val="kk-KZ"/>
        </w:rPr>
        <w:t>8</w:t>
      </w:r>
      <w:r w:rsidRPr="00F50699">
        <w:rPr>
          <w:rFonts w:ascii="Times New Roman" w:hAnsi="Times New Roman" w:cs="Times New Roman"/>
          <w:b/>
          <w:bCs/>
          <w:color w:val="000000"/>
          <w:sz w:val="26"/>
          <w:szCs w:val="26"/>
        </w:rPr>
        <w:t xml:space="preserve">%. </w:t>
      </w:r>
    </w:p>
    <w:p w:rsidR="00035863" w:rsidRPr="00F50699" w:rsidRDefault="00035863" w:rsidP="00035863">
      <w:pPr>
        <w:pStyle w:val="1"/>
        <w:widowControl w:val="0"/>
        <w:pBdr>
          <w:bottom w:val="single" w:sz="4" w:space="1" w:color="FFFFFF"/>
        </w:pBdr>
        <w:spacing w:after="0" w:line="240" w:lineRule="auto"/>
        <w:ind w:left="0" w:firstLine="708"/>
        <w:jc w:val="both"/>
        <w:rPr>
          <w:rFonts w:ascii="Times New Roman" w:hAnsi="Times New Roman" w:cs="Times New Roman"/>
          <w:sz w:val="26"/>
          <w:szCs w:val="26"/>
          <w:lang w:val="kk-KZ"/>
        </w:rPr>
      </w:pPr>
      <w:r w:rsidRPr="00F50699">
        <w:rPr>
          <w:rFonts w:ascii="Times New Roman" w:hAnsi="Times New Roman" w:cs="Times New Roman"/>
          <w:color w:val="000000"/>
          <w:sz w:val="26"/>
          <w:szCs w:val="26"/>
        </w:rPr>
        <w:t>В сфере</w:t>
      </w:r>
      <w:r w:rsidRPr="00F50699">
        <w:rPr>
          <w:rFonts w:ascii="Times New Roman" w:hAnsi="Times New Roman" w:cs="Times New Roman"/>
          <w:b/>
          <w:bCs/>
          <w:color w:val="000000"/>
          <w:sz w:val="26"/>
          <w:szCs w:val="26"/>
        </w:rPr>
        <w:t xml:space="preserve"> информатизации </w:t>
      </w:r>
      <w:r w:rsidRPr="00F50699">
        <w:rPr>
          <w:rFonts w:ascii="Times New Roman" w:hAnsi="Times New Roman" w:cs="Times New Roman"/>
          <w:color w:val="000000"/>
          <w:sz w:val="26"/>
          <w:szCs w:val="26"/>
        </w:rPr>
        <w:t xml:space="preserve">системы среднего образования на сегодняшний день </w:t>
      </w:r>
      <w:r w:rsidRPr="00F50699">
        <w:rPr>
          <w:rFonts w:ascii="Times New Roman" w:hAnsi="Times New Roman" w:cs="Times New Roman"/>
          <w:color w:val="000000"/>
          <w:sz w:val="26"/>
          <w:szCs w:val="26"/>
          <w:lang w:val="kk-KZ"/>
        </w:rPr>
        <w:t>о</w:t>
      </w:r>
      <w:r w:rsidRPr="00F50699">
        <w:rPr>
          <w:rFonts w:ascii="Times New Roman" w:hAnsi="Times New Roman" w:cs="Times New Roman"/>
          <w:sz w:val="26"/>
          <w:szCs w:val="26"/>
          <w:lang w:val="kk-KZ"/>
        </w:rPr>
        <w:t>снащенность школ области компьютерной техникой составляет 1</w:t>
      </w:r>
      <w:r>
        <w:rPr>
          <w:rFonts w:ascii="Times New Roman" w:hAnsi="Times New Roman" w:cs="Times New Roman"/>
          <w:sz w:val="26"/>
          <w:szCs w:val="26"/>
          <w:lang w:val="kk-KZ"/>
        </w:rPr>
        <w:t>4073</w:t>
      </w:r>
      <w:r w:rsidRPr="00F50699">
        <w:rPr>
          <w:rFonts w:ascii="Times New Roman" w:hAnsi="Times New Roman" w:cs="Times New Roman"/>
          <w:sz w:val="26"/>
          <w:szCs w:val="26"/>
          <w:lang w:val="kk-KZ"/>
        </w:rPr>
        <w:t xml:space="preserve"> компьютеров. Количество компьютеров, закупленных за последние 5 лет, </w:t>
      </w:r>
      <w:r>
        <w:rPr>
          <w:rFonts w:ascii="Times New Roman" w:hAnsi="Times New Roman" w:cs="Times New Roman"/>
          <w:sz w:val="26"/>
          <w:szCs w:val="26"/>
          <w:lang w:val="kk-KZ"/>
        </w:rPr>
        <w:t>6545</w:t>
      </w:r>
      <w:r w:rsidRPr="00F50699">
        <w:rPr>
          <w:rFonts w:ascii="Times New Roman" w:hAnsi="Times New Roman" w:cs="Times New Roman"/>
          <w:sz w:val="26"/>
          <w:szCs w:val="26"/>
          <w:lang w:val="kk-KZ"/>
        </w:rPr>
        <w:t xml:space="preserve"> единицы. Численность учащихся в расчете на 1 компьютер в среднем по области составляет 7 учеников, в том числе по городу - 1</w:t>
      </w:r>
      <w:r>
        <w:rPr>
          <w:rFonts w:ascii="Times New Roman" w:hAnsi="Times New Roman" w:cs="Times New Roman"/>
          <w:sz w:val="26"/>
          <w:szCs w:val="26"/>
          <w:lang w:val="kk-KZ"/>
        </w:rPr>
        <w:t>2</w:t>
      </w:r>
      <w:r w:rsidRPr="00F50699">
        <w:rPr>
          <w:rFonts w:ascii="Times New Roman" w:hAnsi="Times New Roman" w:cs="Times New Roman"/>
          <w:sz w:val="26"/>
          <w:szCs w:val="26"/>
          <w:lang w:val="kk-KZ"/>
        </w:rPr>
        <w:t xml:space="preserve">, а по селу - 5 учеников. </w:t>
      </w:r>
    </w:p>
    <w:p w:rsidR="00035863" w:rsidRDefault="00035863" w:rsidP="00035863">
      <w:pPr>
        <w:pStyle w:val="a3"/>
        <w:pBdr>
          <w:bottom w:val="single" w:sz="4" w:space="0" w:color="FFFFFF"/>
        </w:pBdr>
        <w:spacing w:before="0" w:beforeAutospacing="0" w:after="0" w:afterAutospacing="0"/>
        <w:ind w:firstLine="567"/>
        <w:jc w:val="both"/>
        <w:rPr>
          <w:sz w:val="26"/>
          <w:szCs w:val="26"/>
          <w:lang w:val="kk-KZ"/>
        </w:rPr>
      </w:pPr>
      <w:r w:rsidRPr="00F50699">
        <w:rPr>
          <w:sz w:val="26"/>
          <w:szCs w:val="26"/>
          <w:lang w:val="kk-KZ"/>
        </w:rPr>
        <w:t>В настоящее время из 3</w:t>
      </w:r>
      <w:r>
        <w:rPr>
          <w:sz w:val="26"/>
          <w:szCs w:val="26"/>
          <w:lang w:val="kk-KZ"/>
        </w:rPr>
        <w:t>80</w:t>
      </w:r>
      <w:r w:rsidRPr="00F50699">
        <w:rPr>
          <w:sz w:val="26"/>
          <w:szCs w:val="26"/>
          <w:lang w:val="kk-KZ"/>
        </w:rPr>
        <w:t xml:space="preserve"> общеобразовательных школ области к </w:t>
      </w:r>
      <w:r w:rsidRPr="00F50699">
        <w:rPr>
          <w:sz w:val="26"/>
          <w:szCs w:val="26"/>
        </w:rPr>
        <w:t xml:space="preserve">широкополосному интернету через кабельную сеть подключено </w:t>
      </w:r>
      <w:r w:rsidRPr="00F50699">
        <w:rPr>
          <w:sz w:val="26"/>
          <w:szCs w:val="26"/>
          <w:lang w:val="kk-KZ"/>
        </w:rPr>
        <w:t>1</w:t>
      </w:r>
      <w:r>
        <w:rPr>
          <w:sz w:val="26"/>
          <w:szCs w:val="26"/>
          <w:lang w:val="kk-KZ"/>
        </w:rPr>
        <w:t>56</w:t>
      </w:r>
      <w:r w:rsidRPr="00F50699">
        <w:rPr>
          <w:sz w:val="26"/>
          <w:szCs w:val="26"/>
        </w:rPr>
        <w:t xml:space="preserve"> школ</w:t>
      </w:r>
      <w:r>
        <w:rPr>
          <w:sz w:val="26"/>
          <w:szCs w:val="26"/>
          <w:lang w:val="kk-KZ"/>
        </w:rPr>
        <w:t>,</w:t>
      </w:r>
      <w:r w:rsidRPr="00F50699">
        <w:rPr>
          <w:sz w:val="26"/>
          <w:szCs w:val="26"/>
        </w:rPr>
        <w:t xml:space="preserve"> через спутниковую связь</w:t>
      </w:r>
      <w:r>
        <w:rPr>
          <w:sz w:val="26"/>
          <w:szCs w:val="26"/>
          <w:lang w:val="kk-KZ"/>
        </w:rPr>
        <w:t xml:space="preserve"> -</w:t>
      </w:r>
      <w:r w:rsidRPr="00F50699">
        <w:rPr>
          <w:sz w:val="26"/>
          <w:szCs w:val="26"/>
        </w:rPr>
        <w:t xml:space="preserve"> </w:t>
      </w:r>
      <w:r>
        <w:rPr>
          <w:sz w:val="26"/>
          <w:szCs w:val="26"/>
          <w:lang w:val="kk-KZ"/>
        </w:rPr>
        <w:t>17</w:t>
      </w:r>
      <w:r w:rsidRPr="00F50699">
        <w:rPr>
          <w:sz w:val="26"/>
          <w:szCs w:val="26"/>
          <w:lang w:val="kk-KZ"/>
        </w:rPr>
        <w:t>4</w:t>
      </w:r>
      <w:r>
        <w:rPr>
          <w:sz w:val="26"/>
          <w:szCs w:val="26"/>
        </w:rPr>
        <w:t xml:space="preserve"> школ</w:t>
      </w:r>
      <w:r>
        <w:rPr>
          <w:sz w:val="26"/>
          <w:szCs w:val="26"/>
          <w:lang w:val="kk-KZ"/>
        </w:rPr>
        <w:t>ы</w:t>
      </w:r>
      <w:r w:rsidRPr="00F50699">
        <w:rPr>
          <w:sz w:val="26"/>
          <w:szCs w:val="26"/>
        </w:rPr>
        <w:t>.</w:t>
      </w:r>
    </w:p>
    <w:p w:rsidR="00035863" w:rsidRPr="009D3D37" w:rsidRDefault="00035863" w:rsidP="00035863">
      <w:pPr>
        <w:pStyle w:val="a3"/>
        <w:pBdr>
          <w:bottom w:val="single" w:sz="4" w:space="0" w:color="FFFFFF"/>
        </w:pBdr>
        <w:spacing w:before="0" w:beforeAutospacing="0" w:after="0" w:afterAutospacing="0"/>
        <w:ind w:firstLine="567"/>
        <w:jc w:val="both"/>
        <w:rPr>
          <w:sz w:val="26"/>
          <w:szCs w:val="26"/>
          <w:lang w:val="kk-KZ"/>
        </w:rPr>
      </w:pPr>
    </w:p>
    <w:p w:rsidR="00035863" w:rsidRPr="00F50699" w:rsidRDefault="00035863" w:rsidP="00035863">
      <w:pPr>
        <w:pStyle w:val="a3"/>
        <w:pBdr>
          <w:bottom w:val="single" w:sz="4" w:space="0" w:color="FFFFFF"/>
        </w:pBdr>
        <w:spacing w:before="0" w:beforeAutospacing="0" w:after="0" w:afterAutospacing="0"/>
        <w:ind w:firstLine="567"/>
        <w:jc w:val="both"/>
        <w:rPr>
          <w:color w:val="000000"/>
          <w:sz w:val="26"/>
          <w:szCs w:val="26"/>
          <w:lang w:val="kk-KZ"/>
        </w:rPr>
      </w:pPr>
      <w:r w:rsidRPr="00F50699">
        <w:rPr>
          <w:b/>
          <w:bCs/>
          <w:color w:val="000000"/>
          <w:sz w:val="26"/>
          <w:szCs w:val="26"/>
          <w:lang w:val="kk-KZ"/>
        </w:rPr>
        <w:t>Доступность дополнительного образования</w:t>
      </w:r>
      <w:r w:rsidRPr="00F50699">
        <w:rPr>
          <w:color w:val="000000"/>
          <w:sz w:val="26"/>
          <w:szCs w:val="26"/>
          <w:lang w:val="kk-KZ"/>
        </w:rPr>
        <w:t xml:space="preserve"> обеспечивают  5</w:t>
      </w:r>
      <w:r>
        <w:rPr>
          <w:color w:val="000000"/>
          <w:sz w:val="26"/>
          <w:szCs w:val="26"/>
          <w:lang w:val="kk-KZ"/>
        </w:rPr>
        <w:t>8</w:t>
      </w:r>
      <w:r w:rsidRPr="00F50699">
        <w:rPr>
          <w:color w:val="000000"/>
          <w:sz w:val="26"/>
          <w:szCs w:val="26"/>
          <w:lang w:val="kk-KZ"/>
        </w:rPr>
        <w:t xml:space="preserve"> (</w:t>
      </w:r>
      <w:r>
        <w:rPr>
          <w:color w:val="000000"/>
          <w:sz w:val="26"/>
          <w:szCs w:val="26"/>
          <w:lang w:val="kk-KZ"/>
        </w:rPr>
        <w:t>43</w:t>
      </w:r>
      <w:r w:rsidRPr="00F50699">
        <w:rPr>
          <w:color w:val="000000"/>
          <w:sz w:val="26"/>
          <w:szCs w:val="26"/>
          <w:lang w:val="kk-KZ"/>
        </w:rPr>
        <w:t xml:space="preserve"> </w:t>
      </w:r>
      <w:r w:rsidRPr="00F50699">
        <w:rPr>
          <w:color w:val="000000"/>
          <w:sz w:val="26"/>
          <w:szCs w:val="26"/>
        </w:rPr>
        <w:t>расположены на селе, 1</w:t>
      </w:r>
      <w:r>
        <w:rPr>
          <w:color w:val="000000"/>
          <w:sz w:val="26"/>
          <w:szCs w:val="26"/>
          <w:lang w:val="kk-KZ"/>
        </w:rPr>
        <w:t>5</w:t>
      </w:r>
      <w:r w:rsidRPr="00F50699">
        <w:rPr>
          <w:color w:val="000000"/>
          <w:sz w:val="26"/>
          <w:szCs w:val="26"/>
        </w:rPr>
        <w:t xml:space="preserve"> - в городе</w:t>
      </w:r>
      <w:r w:rsidRPr="00F50699">
        <w:rPr>
          <w:color w:val="000000"/>
          <w:sz w:val="26"/>
          <w:szCs w:val="26"/>
          <w:lang w:val="kk-KZ"/>
        </w:rPr>
        <w:t xml:space="preserve">) учреждений дополнительного образования: 20 музыкальных школ, 1 художественная школа, 3 школы детского искусства, 16 центров внешкольной </w:t>
      </w:r>
      <w:r w:rsidRPr="00F50699">
        <w:rPr>
          <w:color w:val="000000"/>
          <w:sz w:val="26"/>
          <w:szCs w:val="26"/>
          <w:lang w:val="kk-KZ"/>
        </w:rPr>
        <w:lastRenderedPageBreak/>
        <w:t>работы и домов детского творчества, 14 центров туризма и экологии, 1  областной эколого-биологический центр, 1 областной технический центр детского творчества, 1 районный технический центр детского творчества, Дворец школьников.</w:t>
      </w:r>
    </w:p>
    <w:p w:rsidR="00035863" w:rsidRPr="00F50699" w:rsidRDefault="00035863" w:rsidP="00035863">
      <w:pPr>
        <w:pStyle w:val="a3"/>
        <w:pBdr>
          <w:bottom w:val="single" w:sz="4" w:space="0" w:color="FFFFFF"/>
        </w:pBdr>
        <w:spacing w:before="0" w:beforeAutospacing="0" w:after="0" w:afterAutospacing="0"/>
        <w:ind w:firstLine="567"/>
        <w:jc w:val="both"/>
        <w:rPr>
          <w:color w:val="000000"/>
          <w:sz w:val="26"/>
          <w:szCs w:val="26"/>
          <w:lang w:val="kk-KZ"/>
        </w:rPr>
      </w:pPr>
      <w:r w:rsidRPr="00F50699">
        <w:rPr>
          <w:noProof/>
          <w:color w:val="000000"/>
          <w:sz w:val="26"/>
          <w:szCs w:val="26"/>
          <w:lang w:val="kk-KZ"/>
        </w:rPr>
        <w:t>В 201</w:t>
      </w:r>
      <w:r>
        <w:rPr>
          <w:noProof/>
          <w:color w:val="000000"/>
          <w:sz w:val="26"/>
          <w:szCs w:val="26"/>
          <w:lang w:val="kk-KZ"/>
        </w:rPr>
        <w:t>7</w:t>
      </w:r>
      <w:r w:rsidRPr="00F50699">
        <w:rPr>
          <w:noProof/>
          <w:color w:val="000000"/>
          <w:sz w:val="26"/>
          <w:szCs w:val="26"/>
          <w:lang w:val="kk-KZ"/>
        </w:rPr>
        <w:t>-201</w:t>
      </w:r>
      <w:r>
        <w:rPr>
          <w:noProof/>
          <w:color w:val="000000"/>
          <w:sz w:val="26"/>
          <w:szCs w:val="26"/>
          <w:lang w:val="kk-KZ"/>
        </w:rPr>
        <w:t>8</w:t>
      </w:r>
      <w:r w:rsidRPr="00F50699">
        <w:rPr>
          <w:noProof/>
          <w:color w:val="000000"/>
          <w:sz w:val="26"/>
          <w:szCs w:val="26"/>
          <w:lang w:val="kk-KZ"/>
        </w:rPr>
        <w:t xml:space="preserve"> учебном году о</w:t>
      </w:r>
      <w:r w:rsidRPr="00F50699">
        <w:rPr>
          <w:color w:val="000000"/>
          <w:sz w:val="26"/>
          <w:szCs w:val="26"/>
          <w:lang w:val="kk-KZ"/>
        </w:rPr>
        <w:t xml:space="preserve">хват детей организациями дополнительного образования по области составляет </w:t>
      </w:r>
      <w:r>
        <w:rPr>
          <w:color w:val="000000"/>
          <w:sz w:val="26"/>
          <w:szCs w:val="26"/>
          <w:lang w:val="kk-KZ"/>
        </w:rPr>
        <w:t>59,6</w:t>
      </w:r>
      <w:r w:rsidRPr="00F50699">
        <w:rPr>
          <w:color w:val="000000"/>
          <w:sz w:val="26"/>
          <w:szCs w:val="26"/>
          <w:lang w:val="kk-KZ"/>
        </w:rPr>
        <w:t xml:space="preserve"> %  от общего количества детей (5</w:t>
      </w:r>
      <w:r>
        <w:rPr>
          <w:color w:val="000000"/>
          <w:sz w:val="26"/>
          <w:szCs w:val="26"/>
          <w:lang w:val="kk-KZ"/>
        </w:rPr>
        <w:t xml:space="preserve">8266 </w:t>
      </w:r>
      <w:r w:rsidRPr="00F50699">
        <w:rPr>
          <w:color w:val="000000"/>
          <w:sz w:val="26"/>
          <w:szCs w:val="26"/>
          <w:lang w:val="kk-KZ"/>
        </w:rPr>
        <w:t>учащихся).</w:t>
      </w:r>
    </w:p>
    <w:p w:rsidR="00035863" w:rsidRPr="00F50699" w:rsidRDefault="00035863" w:rsidP="00035863">
      <w:pPr>
        <w:pStyle w:val="a3"/>
        <w:pBdr>
          <w:bottom w:val="single" w:sz="4" w:space="0" w:color="FFFFFF"/>
        </w:pBdr>
        <w:spacing w:before="0" w:beforeAutospacing="0" w:after="0" w:afterAutospacing="0"/>
        <w:ind w:firstLine="567"/>
        <w:jc w:val="both"/>
        <w:rPr>
          <w:color w:val="000000"/>
          <w:sz w:val="26"/>
          <w:szCs w:val="26"/>
          <w:lang w:val="kk-KZ"/>
        </w:rPr>
      </w:pPr>
      <w:r w:rsidRPr="00F50699">
        <w:rPr>
          <w:b/>
          <w:bCs/>
          <w:color w:val="000000"/>
          <w:sz w:val="26"/>
          <w:szCs w:val="26"/>
        </w:rPr>
        <w:t>Сеть специальных (коррекционных) школ-интернатов</w:t>
      </w:r>
      <w:r w:rsidRPr="00F50699">
        <w:rPr>
          <w:color w:val="000000"/>
          <w:sz w:val="26"/>
          <w:szCs w:val="26"/>
        </w:rPr>
        <w:t xml:space="preserve"> осталась без изменения (3 школы-интерната с ограниченными возможностями в развитии). Контингент учеников составляет </w:t>
      </w:r>
      <w:r>
        <w:rPr>
          <w:color w:val="000000"/>
          <w:sz w:val="26"/>
          <w:szCs w:val="26"/>
        </w:rPr>
        <w:t>621</w:t>
      </w:r>
      <w:r w:rsidRPr="00F50699">
        <w:rPr>
          <w:color w:val="000000"/>
          <w:sz w:val="26"/>
          <w:szCs w:val="26"/>
        </w:rPr>
        <w:t xml:space="preserve">,  в том числе  </w:t>
      </w:r>
      <w:r>
        <w:rPr>
          <w:color w:val="000000"/>
          <w:sz w:val="26"/>
          <w:szCs w:val="26"/>
          <w:lang w:val="kk-KZ"/>
        </w:rPr>
        <w:t>15</w:t>
      </w:r>
      <w:r w:rsidRPr="00F50699">
        <w:rPr>
          <w:color w:val="000000"/>
          <w:sz w:val="26"/>
          <w:szCs w:val="26"/>
          <w:lang w:val="kk-KZ"/>
        </w:rPr>
        <w:t xml:space="preserve"> </w:t>
      </w:r>
      <w:r w:rsidRPr="00F50699">
        <w:rPr>
          <w:color w:val="000000"/>
          <w:sz w:val="26"/>
          <w:szCs w:val="26"/>
        </w:rPr>
        <w:t>дошкольного возраста.</w:t>
      </w:r>
    </w:p>
    <w:p w:rsidR="00035863" w:rsidRPr="00F50699" w:rsidRDefault="00035863" w:rsidP="00035863">
      <w:pPr>
        <w:pStyle w:val="a3"/>
        <w:pBdr>
          <w:bottom w:val="single" w:sz="4" w:space="0" w:color="FFFFFF"/>
        </w:pBdr>
        <w:spacing w:before="0" w:beforeAutospacing="0" w:after="0" w:afterAutospacing="0"/>
        <w:ind w:firstLine="567"/>
        <w:jc w:val="both"/>
        <w:rPr>
          <w:color w:val="000000"/>
          <w:sz w:val="26"/>
          <w:szCs w:val="26"/>
          <w:lang w:val="kk-KZ"/>
        </w:rPr>
      </w:pPr>
      <w:r w:rsidRPr="00F50699">
        <w:rPr>
          <w:color w:val="000000"/>
          <w:sz w:val="26"/>
          <w:szCs w:val="26"/>
        </w:rPr>
        <w:t xml:space="preserve">В учреждениях для детей-сирот и </w:t>
      </w:r>
      <w:proofErr w:type="gramStart"/>
      <w:r w:rsidRPr="00F50699">
        <w:rPr>
          <w:color w:val="000000"/>
          <w:sz w:val="26"/>
          <w:szCs w:val="26"/>
        </w:rPr>
        <w:t>детей, оставшихся без попечения родителей всех типов воспитывается</w:t>
      </w:r>
      <w:proofErr w:type="gramEnd"/>
      <w:r w:rsidRPr="00F50699">
        <w:rPr>
          <w:color w:val="000000"/>
          <w:sz w:val="26"/>
          <w:szCs w:val="26"/>
        </w:rPr>
        <w:t xml:space="preserve"> </w:t>
      </w:r>
      <w:r w:rsidRPr="00F50699">
        <w:rPr>
          <w:color w:val="000000"/>
          <w:sz w:val="26"/>
          <w:szCs w:val="26"/>
          <w:lang w:val="kk-KZ"/>
        </w:rPr>
        <w:t>1</w:t>
      </w:r>
      <w:r>
        <w:rPr>
          <w:color w:val="000000"/>
          <w:sz w:val="26"/>
          <w:szCs w:val="26"/>
          <w:lang w:val="kk-KZ"/>
        </w:rPr>
        <w:t>6</w:t>
      </w:r>
      <w:r w:rsidRPr="00F50699">
        <w:rPr>
          <w:color w:val="000000"/>
          <w:sz w:val="26"/>
          <w:szCs w:val="26"/>
          <w:lang w:val="kk-KZ"/>
        </w:rPr>
        <w:t>2</w:t>
      </w:r>
      <w:r w:rsidRPr="00F50699">
        <w:rPr>
          <w:color w:val="000000"/>
          <w:sz w:val="26"/>
          <w:szCs w:val="26"/>
        </w:rPr>
        <w:t xml:space="preserve"> детей. В 1</w:t>
      </w:r>
      <w:r w:rsidRPr="00F50699">
        <w:rPr>
          <w:color w:val="000000"/>
          <w:sz w:val="26"/>
          <w:szCs w:val="26"/>
          <w:lang w:val="kk-KZ"/>
        </w:rPr>
        <w:t>2</w:t>
      </w:r>
      <w:r>
        <w:rPr>
          <w:color w:val="000000"/>
          <w:sz w:val="26"/>
          <w:szCs w:val="26"/>
          <w:lang w:val="kk-KZ"/>
        </w:rPr>
        <w:t>3</w:t>
      </w:r>
      <w:r w:rsidRPr="00F50699">
        <w:rPr>
          <w:color w:val="000000"/>
          <w:sz w:val="26"/>
          <w:szCs w:val="26"/>
        </w:rPr>
        <w:t>-</w:t>
      </w:r>
      <w:proofErr w:type="spellStart"/>
      <w:r w:rsidRPr="00F50699">
        <w:rPr>
          <w:color w:val="000000"/>
          <w:sz w:val="26"/>
          <w:szCs w:val="26"/>
        </w:rPr>
        <w:t>ти</w:t>
      </w:r>
      <w:proofErr w:type="spellEnd"/>
      <w:r w:rsidRPr="00F50699">
        <w:rPr>
          <w:color w:val="000000"/>
          <w:sz w:val="26"/>
          <w:szCs w:val="26"/>
        </w:rPr>
        <w:t xml:space="preserve"> </w:t>
      </w:r>
      <w:proofErr w:type="spellStart"/>
      <w:r w:rsidRPr="00F50699">
        <w:rPr>
          <w:color w:val="000000"/>
          <w:sz w:val="26"/>
          <w:szCs w:val="26"/>
        </w:rPr>
        <w:t>патронатн</w:t>
      </w:r>
      <w:proofErr w:type="spellEnd"/>
      <w:r w:rsidRPr="00F50699">
        <w:rPr>
          <w:color w:val="000000"/>
          <w:sz w:val="26"/>
          <w:szCs w:val="26"/>
          <w:lang w:val="kk-KZ"/>
        </w:rPr>
        <w:t>ой</w:t>
      </w:r>
      <w:r w:rsidRPr="00F50699">
        <w:rPr>
          <w:color w:val="000000"/>
          <w:sz w:val="26"/>
          <w:szCs w:val="26"/>
        </w:rPr>
        <w:t xml:space="preserve"> семь</w:t>
      </w:r>
      <w:r w:rsidRPr="00F50699">
        <w:rPr>
          <w:color w:val="000000"/>
          <w:sz w:val="26"/>
          <w:szCs w:val="26"/>
          <w:lang w:val="kk-KZ"/>
        </w:rPr>
        <w:t>е</w:t>
      </w:r>
      <w:r w:rsidRPr="00F50699">
        <w:rPr>
          <w:color w:val="000000"/>
          <w:sz w:val="26"/>
          <w:szCs w:val="26"/>
        </w:rPr>
        <w:t xml:space="preserve"> воспитывается </w:t>
      </w:r>
      <w:r w:rsidRPr="00F50699">
        <w:rPr>
          <w:color w:val="000000"/>
          <w:sz w:val="26"/>
          <w:szCs w:val="26"/>
          <w:lang w:val="kk-KZ"/>
        </w:rPr>
        <w:t>1</w:t>
      </w:r>
      <w:r>
        <w:rPr>
          <w:color w:val="000000"/>
          <w:sz w:val="26"/>
          <w:szCs w:val="26"/>
          <w:lang w:val="kk-KZ"/>
        </w:rPr>
        <w:t>60</w:t>
      </w:r>
      <w:r w:rsidRPr="00F50699">
        <w:rPr>
          <w:color w:val="000000"/>
          <w:sz w:val="26"/>
          <w:szCs w:val="26"/>
        </w:rPr>
        <w:t xml:space="preserve"> несовершеннолетних, оставшихся без родительского попечения. Под опекой (попечительством) находятся </w:t>
      </w:r>
      <w:r>
        <w:rPr>
          <w:color w:val="000000"/>
          <w:sz w:val="26"/>
          <w:szCs w:val="26"/>
          <w:lang w:val="kk-KZ"/>
        </w:rPr>
        <w:t>581</w:t>
      </w:r>
      <w:r w:rsidRPr="00F50699">
        <w:rPr>
          <w:color w:val="000000"/>
          <w:sz w:val="26"/>
          <w:szCs w:val="26"/>
        </w:rPr>
        <w:t xml:space="preserve"> ребенка, которым выплачиваются пособия на содержание в размере 10 МРП.</w:t>
      </w:r>
    </w:p>
    <w:p w:rsidR="00035863" w:rsidRPr="00F50699" w:rsidRDefault="00035863" w:rsidP="00035863">
      <w:pPr>
        <w:pStyle w:val="a3"/>
        <w:pBdr>
          <w:bottom w:val="single" w:sz="4" w:space="0" w:color="FFFFFF"/>
        </w:pBdr>
        <w:spacing w:before="0" w:beforeAutospacing="0" w:after="0" w:afterAutospacing="0"/>
        <w:ind w:firstLine="567"/>
        <w:jc w:val="both"/>
        <w:rPr>
          <w:color w:val="000000"/>
          <w:sz w:val="26"/>
          <w:szCs w:val="26"/>
          <w:lang w:val="kk-KZ"/>
        </w:rPr>
      </w:pPr>
      <w:r w:rsidRPr="00F50699">
        <w:rPr>
          <w:color w:val="000000"/>
          <w:sz w:val="26"/>
          <w:szCs w:val="26"/>
        </w:rPr>
        <w:t xml:space="preserve">В </w:t>
      </w:r>
      <w:r w:rsidRPr="00F50699">
        <w:rPr>
          <w:color w:val="000000"/>
          <w:sz w:val="26"/>
          <w:szCs w:val="26"/>
          <w:lang w:val="kk-KZ"/>
        </w:rPr>
        <w:t>201</w:t>
      </w:r>
      <w:r>
        <w:rPr>
          <w:color w:val="000000"/>
          <w:sz w:val="26"/>
          <w:szCs w:val="26"/>
          <w:lang w:val="kk-KZ"/>
        </w:rPr>
        <w:t>7</w:t>
      </w:r>
      <w:r w:rsidRPr="00F50699">
        <w:rPr>
          <w:color w:val="000000"/>
          <w:sz w:val="26"/>
          <w:szCs w:val="26"/>
          <w:lang w:val="kk-KZ"/>
        </w:rPr>
        <w:t>-201</w:t>
      </w:r>
      <w:r>
        <w:rPr>
          <w:color w:val="000000"/>
          <w:sz w:val="26"/>
          <w:szCs w:val="26"/>
          <w:lang w:val="kk-KZ"/>
        </w:rPr>
        <w:t>8</w:t>
      </w:r>
      <w:r w:rsidRPr="00F50699">
        <w:rPr>
          <w:color w:val="000000"/>
          <w:sz w:val="26"/>
          <w:szCs w:val="26"/>
          <w:lang w:val="kk-KZ"/>
        </w:rPr>
        <w:t xml:space="preserve"> учебном году </w:t>
      </w:r>
      <w:r w:rsidRPr="00F50699">
        <w:rPr>
          <w:color w:val="000000"/>
          <w:sz w:val="26"/>
          <w:szCs w:val="26"/>
        </w:rPr>
        <w:t xml:space="preserve">функционируют </w:t>
      </w:r>
      <w:r w:rsidRPr="00F50699">
        <w:rPr>
          <w:color w:val="000000"/>
          <w:sz w:val="26"/>
          <w:szCs w:val="26"/>
          <w:lang w:val="kk-KZ"/>
        </w:rPr>
        <w:t>38</w:t>
      </w:r>
      <w:r w:rsidRPr="00F50699">
        <w:rPr>
          <w:color w:val="000000"/>
          <w:sz w:val="26"/>
          <w:szCs w:val="26"/>
        </w:rPr>
        <w:t xml:space="preserve"> учебных заведений </w:t>
      </w:r>
      <w:r w:rsidRPr="00F50699">
        <w:rPr>
          <w:b/>
          <w:bCs/>
          <w:color w:val="000000"/>
          <w:sz w:val="26"/>
          <w:szCs w:val="26"/>
        </w:rPr>
        <w:t>технического и профессионального образования</w:t>
      </w:r>
      <w:r w:rsidRPr="00F50699">
        <w:rPr>
          <w:color w:val="000000"/>
          <w:sz w:val="26"/>
          <w:szCs w:val="26"/>
        </w:rPr>
        <w:t xml:space="preserve"> (в </w:t>
      </w:r>
      <w:proofErr w:type="spellStart"/>
      <w:r w:rsidRPr="00F50699">
        <w:rPr>
          <w:color w:val="000000"/>
          <w:sz w:val="26"/>
          <w:szCs w:val="26"/>
        </w:rPr>
        <w:t>т.ч</w:t>
      </w:r>
      <w:proofErr w:type="spellEnd"/>
      <w:r w:rsidRPr="00F50699">
        <w:rPr>
          <w:color w:val="000000"/>
          <w:sz w:val="26"/>
          <w:szCs w:val="26"/>
        </w:rPr>
        <w:t>. 2</w:t>
      </w:r>
      <w:r w:rsidRPr="00F50699">
        <w:rPr>
          <w:color w:val="000000"/>
          <w:sz w:val="26"/>
          <w:szCs w:val="26"/>
          <w:lang w:val="kk-KZ"/>
        </w:rPr>
        <w:t>7</w:t>
      </w:r>
      <w:r w:rsidRPr="00F50699">
        <w:rPr>
          <w:color w:val="000000"/>
          <w:sz w:val="26"/>
          <w:szCs w:val="26"/>
        </w:rPr>
        <w:t xml:space="preserve"> государственных и 1</w:t>
      </w:r>
      <w:r w:rsidRPr="00F50699">
        <w:rPr>
          <w:color w:val="000000"/>
          <w:sz w:val="26"/>
          <w:szCs w:val="26"/>
          <w:lang w:val="kk-KZ"/>
        </w:rPr>
        <w:t>1</w:t>
      </w:r>
      <w:r w:rsidRPr="00F50699">
        <w:rPr>
          <w:color w:val="000000"/>
          <w:sz w:val="26"/>
          <w:szCs w:val="26"/>
        </w:rPr>
        <w:t xml:space="preserve"> негосударственных организаций) с общим  контингентом обучающихся 19</w:t>
      </w:r>
      <w:r>
        <w:rPr>
          <w:color w:val="000000"/>
          <w:sz w:val="26"/>
          <w:szCs w:val="26"/>
          <w:lang w:val="kk-KZ"/>
        </w:rPr>
        <w:t>050</w:t>
      </w:r>
      <w:r w:rsidRPr="00F50699">
        <w:rPr>
          <w:color w:val="000000"/>
          <w:sz w:val="26"/>
          <w:szCs w:val="26"/>
        </w:rPr>
        <w:t xml:space="preserve"> человек</w:t>
      </w:r>
      <w:r w:rsidRPr="00F50699">
        <w:rPr>
          <w:color w:val="000000"/>
          <w:sz w:val="26"/>
          <w:szCs w:val="26"/>
          <w:lang w:val="kk-KZ"/>
        </w:rPr>
        <w:t>.</w:t>
      </w:r>
    </w:p>
    <w:p w:rsidR="00035863" w:rsidRPr="00F50699" w:rsidRDefault="00035863" w:rsidP="00035863">
      <w:pPr>
        <w:pStyle w:val="a3"/>
        <w:pBdr>
          <w:bottom w:val="single" w:sz="4" w:space="0" w:color="FFFFFF"/>
        </w:pBdr>
        <w:spacing w:before="0" w:beforeAutospacing="0" w:after="0" w:afterAutospacing="0"/>
        <w:ind w:firstLine="567"/>
        <w:jc w:val="both"/>
        <w:rPr>
          <w:color w:val="000000"/>
          <w:sz w:val="26"/>
          <w:szCs w:val="26"/>
          <w:lang w:val="kk-KZ"/>
        </w:rPr>
      </w:pPr>
      <w:r w:rsidRPr="00F50699">
        <w:rPr>
          <w:color w:val="000000"/>
          <w:sz w:val="26"/>
          <w:szCs w:val="26"/>
        </w:rPr>
        <w:t xml:space="preserve">В целях реализации  Плана </w:t>
      </w:r>
      <w:r w:rsidRPr="00F50699">
        <w:rPr>
          <w:color w:val="000000"/>
          <w:sz w:val="26"/>
          <w:szCs w:val="26"/>
          <w:lang w:val="kk-KZ"/>
        </w:rPr>
        <w:t>-</w:t>
      </w:r>
      <w:r w:rsidRPr="00F50699">
        <w:rPr>
          <w:color w:val="000000"/>
          <w:sz w:val="26"/>
          <w:szCs w:val="26"/>
        </w:rPr>
        <w:t xml:space="preserve"> мероприятий  ГПРОН </w:t>
      </w:r>
      <w:r w:rsidRPr="00F50699">
        <w:rPr>
          <w:color w:val="000000"/>
          <w:sz w:val="26"/>
          <w:szCs w:val="26"/>
          <w:lang w:val="kk-KZ"/>
        </w:rPr>
        <w:t>РК</w:t>
      </w:r>
      <w:r w:rsidRPr="00F50699">
        <w:rPr>
          <w:color w:val="000000"/>
          <w:sz w:val="26"/>
          <w:szCs w:val="26"/>
        </w:rPr>
        <w:t xml:space="preserve"> на 2016-2019 годы при </w:t>
      </w:r>
      <w:proofErr w:type="spellStart"/>
      <w:r w:rsidRPr="00F50699">
        <w:rPr>
          <w:color w:val="000000"/>
          <w:sz w:val="26"/>
          <w:szCs w:val="26"/>
        </w:rPr>
        <w:t>акимате</w:t>
      </w:r>
      <w:proofErr w:type="spellEnd"/>
      <w:r w:rsidRPr="00F50699">
        <w:rPr>
          <w:color w:val="000000"/>
          <w:sz w:val="26"/>
          <w:szCs w:val="26"/>
        </w:rPr>
        <w:t xml:space="preserve"> области действует Региональный </w:t>
      </w:r>
      <w:r w:rsidRPr="00F50699">
        <w:rPr>
          <w:color w:val="000000"/>
          <w:sz w:val="26"/>
          <w:szCs w:val="26"/>
          <w:lang w:val="kk-KZ"/>
        </w:rPr>
        <w:t>С</w:t>
      </w:r>
      <w:proofErr w:type="spellStart"/>
      <w:r w:rsidRPr="00F50699">
        <w:rPr>
          <w:color w:val="000000"/>
          <w:sz w:val="26"/>
          <w:szCs w:val="26"/>
        </w:rPr>
        <w:t>овет</w:t>
      </w:r>
      <w:proofErr w:type="spellEnd"/>
      <w:r w:rsidRPr="00F50699">
        <w:rPr>
          <w:color w:val="000000"/>
          <w:sz w:val="26"/>
          <w:szCs w:val="26"/>
          <w:lang w:val="kk-KZ"/>
        </w:rPr>
        <w:t>,</w:t>
      </w:r>
      <w:r w:rsidRPr="00F50699">
        <w:rPr>
          <w:color w:val="000000"/>
          <w:sz w:val="26"/>
          <w:szCs w:val="26"/>
        </w:rPr>
        <w:t xml:space="preserve"> при </w:t>
      </w:r>
      <w:r w:rsidRPr="00F50699">
        <w:rPr>
          <w:color w:val="000000"/>
          <w:sz w:val="26"/>
          <w:szCs w:val="26"/>
          <w:lang w:val="kk-KZ"/>
        </w:rPr>
        <w:t xml:space="preserve">9 областных управлениях - отраслевые Советы </w:t>
      </w:r>
      <w:r w:rsidRPr="00F50699">
        <w:rPr>
          <w:color w:val="000000"/>
          <w:sz w:val="26"/>
          <w:szCs w:val="26"/>
        </w:rPr>
        <w:t xml:space="preserve">по развитию технического и профессионального образования и </w:t>
      </w:r>
      <w:proofErr w:type="spellStart"/>
      <w:r w:rsidRPr="00F50699">
        <w:rPr>
          <w:color w:val="000000"/>
          <w:sz w:val="26"/>
          <w:szCs w:val="26"/>
        </w:rPr>
        <w:t>подготовк</w:t>
      </w:r>
      <w:proofErr w:type="spellEnd"/>
      <w:r w:rsidRPr="00F50699">
        <w:rPr>
          <w:color w:val="000000"/>
          <w:sz w:val="26"/>
          <w:szCs w:val="26"/>
          <w:lang w:val="kk-KZ"/>
        </w:rPr>
        <w:t>и</w:t>
      </w:r>
      <w:r w:rsidRPr="00F50699">
        <w:rPr>
          <w:color w:val="000000"/>
          <w:sz w:val="26"/>
          <w:szCs w:val="26"/>
        </w:rPr>
        <w:t xml:space="preserve"> кадров.</w:t>
      </w:r>
    </w:p>
    <w:p w:rsidR="00035863" w:rsidRPr="00F50699" w:rsidRDefault="00035863" w:rsidP="00035863">
      <w:pPr>
        <w:pStyle w:val="a3"/>
        <w:pBdr>
          <w:bottom w:val="single" w:sz="4" w:space="0" w:color="FFFFFF"/>
        </w:pBdr>
        <w:spacing w:before="0" w:beforeAutospacing="0" w:after="0" w:afterAutospacing="0"/>
        <w:ind w:firstLine="567"/>
        <w:jc w:val="both"/>
        <w:rPr>
          <w:color w:val="000000"/>
          <w:sz w:val="26"/>
          <w:szCs w:val="26"/>
          <w:lang w:val="kk-KZ"/>
        </w:rPr>
      </w:pPr>
      <w:r w:rsidRPr="00F50699">
        <w:rPr>
          <w:color w:val="000000"/>
          <w:sz w:val="26"/>
          <w:szCs w:val="26"/>
        </w:rPr>
        <w:t xml:space="preserve">Попечительские советы действуют в </w:t>
      </w:r>
      <w:r w:rsidRPr="00F50699">
        <w:rPr>
          <w:color w:val="000000"/>
          <w:sz w:val="26"/>
          <w:szCs w:val="26"/>
          <w:lang w:val="kk-KZ"/>
        </w:rPr>
        <w:t>3</w:t>
      </w:r>
      <w:r>
        <w:rPr>
          <w:color w:val="000000"/>
          <w:sz w:val="26"/>
          <w:szCs w:val="26"/>
          <w:lang w:val="kk-KZ"/>
        </w:rPr>
        <w:t>2</w:t>
      </w:r>
      <w:r w:rsidRPr="00F50699">
        <w:rPr>
          <w:color w:val="000000"/>
          <w:sz w:val="26"/>
          <w:szCs w:val="26"/>
        </w:rPr>
        <w:t xml:space="preserve"> организациях </w:t>
      </w:r>
      <w:proofErr w:type="spellStart"/>
      <w:r w:rsidRPr="00F50699">
        <w:rPr>
          <w:color w:val="000000"/>
          <w:sz w:val="26"/>
          <w:szCs w:val="26"/>
        </w:rPr>
        <w:t>ТиПО</w:t>
      </w:r>
      <w:proofErr w:type="spellEnd"/>
      <w:r w:rsidRPr="00F50699">
        <w:rPr>
          <w:color w:val="000000"/>
          <w:sz w:val="26"/>
          <w:szCs w:val="26"/>
        </w:rPr>
        <w:t xml:space="preserve">. </w:t>
      </w:r>
    </w:p>
    <w:p w:rsidR="00035863" w:rsidRPr="00F50699" w:rsidRDefault="00035863" w:rsidP="00035863">
      <w:pPr>
        <w:pStyle w:val="a3"/>
        <w:pBdr>
          <w:bottom w:val="single" w:sz="4" w:space="0" w:color="FFFFFF"/>
        </w:pBdr>
        <w:spacing w:before="0" w:beforeAutospacing="0" w:after="0" w:afterAutospacing="0"/>
        <w:ind w:firstLine="567"/>
        <w:jc w:val="both"/>
        <w:rPr>
          <w:sz w:val="26"/>
          <w:szCs w:val="26"/>
          <w:lang w:val="kk-KZ"/>
        </w:rPr>
      </w:pPr>
      <w:r w:rsidRPr="00696A48">
        <w:rPr>
          <w:sz w:val="26"/>
          <w:szCs w:val="26"/>
          <w:lang w:val="kk-KZ"/>
        </w:rPr>
        <w:t>Совместно с Палатой предпринимателей области определены 26 организаций технического и профессионального образования, использующие элементы дуальной системы обучения. С 78 производственными предприятиями составлены договора об использовании элементов дуальной системы обучения, 16</w:t>
      </w:r>
      <w:r>
        <w:rPr>
          <w:sz w:val="26"/>
          <w:szCs w:val="26"/>
          <w:lang w:val="kk-KZ"/>
        </w:rPr>
        <w:t>5</w:t>
      </w:r>
      <w:r w:rsidRPr="00696A48">
        <w:rPr>
          <w:sz w:val="26"/>
          <w:szCs w:val="26"/>
          <w:lang w:val="kk-KZ"/>
        </w:rPr>
        <w:t>7  человек обучаются по этой системе.</w:t>
      </w:r>
    </w:p>
    <w:p w:rsidR="00035863" w:rsidRPr="003C3A20" w:rsidRDefault="00035863" w:rsidP="00035863">
      <w:pPr>
        <w:pStyle w:val="a3"/>
        <w:pBdr>
          <w:bottom w:val="single" w:sz="4" w:space="0" w:color="FFFFFF"/>
        </w:pBdr>
        <w:spacing w:before="0" w:beforeAutospacing="0" w:after="0" w:afterAutospacing="0"/>
        <w:ind w:firstLine="567"/>
        <w:jc w:val="both"/>
        <w:rPr>
          <w:color w:val="000000"/>
          <w:sz w:val="26"/>
          <w:szCs w:val="26"/>
          <w:lang w:val="kk-KZ"/>
        </w:rPr>
      </w:pPr>
      <w:r w:rsidRPr="00F50699">
        <w:rPr>
          <w:color w:val="000000"/>
          <w:sz w:val="26"/>
          <w:szCs w:val="26"/>
          <w:lang w:val="kk-KZ"/>
        </w:rPr>
        <w:t>Количество педагогов общеобразовательных школ составляет 1</w:t>
      </w:r>
      <w:r>
        <w:rPr>
          <w:color w:val="000000"/>
          <w:sz w:val="26"/>
          <w:szCs w:val="26"/>
          <w:lang w:val="kk-KZ"/>
        </w:rPr>
        <w:t>2268</w:t>
      </w:r>
      <w:r w:rsidRPr="00F50699">
        <w:rPr>
          <w:color w:val="000000"/>
          <w:sz w:val="26"/>
          <w:szCs w:val="26"/>
          <w:lang w:val="kk-KZ"/>
        </w:rPr>
        <w:t xml:space="preserve"> человек. Доля высококвалифицированных педагогических работников, имеющих высшую и первую квалификационные категории, </w:t>
      </w:r>
      <w:r w:rsidRPr="003C3A20">
        <w:rPr>
          <w:color w:val="000000"/>
          <w:sz w:val="26"/>
          <w:szCs w:val="26"/>
          <w:lang w:val="kk-KZ"/>
        </w:rPr>
        <w:t>составила 4</w:t>
      </w:r>
      <w:r>
        <w:rPr>
          <w:color w:val="000000"/>
          <w:sz w:val="26"/>
          <w:szCs w:val="26"/>
          <w:lang w:val="kk-KZ"/>
        </w:rPr>
        <w:t>9</w:t>
      </w:r>
      <w:r w:rsidRPr="003C3A20">
        <w:rPr>
          <w:color w:val="000000"/>
          <w:sz w:val="26"/>
          <w:szCs w:val="26"/>
          <w:lang w:val="kk-KZ"/>
        </w:rPr>
        <w:t xml:space="preserve">,9% или </w:t>
      </w:r>
      <w:r>
        <w:rPr>
          <w:color w:val="000000"/>
          <w:sz w:val="26"/>
          <w:szCs w:val="26"/>
          <w:lang w:val="kk-KZ"/>
        </w:rPr>
        <w:t>6129</w:t>
      </w:r>
      <w:r w:rsidRPr="003C3A20">
        <w:rPr>
          <w:color w:val="000000"/>
          <w:sz w:val="26"/>
          <w:szCs w:val="26"/>
          <w:lang w:val="kk-KZ"/>
        </w:rPr>
        <w:t xml:space="preserve"> педагога. </w:t>
      </w:r>
    </w:p>
    <w:p w:rsidR="00035863" w:rsidRPr="00F50699" w:rsidRDefault="00035863" w:rsidP="00035863">
      <w:pPr>
        <w:pStyle w:val="a3"/>
        <w:pBdr>
          <w:bottom w:val="single" w:sz="4" w:space="30" w:color="FFFFFF"/>
        </w:pBdr>
        <w:spacing w:before="0" w:beforeAutospacing="0" w:after="0" w:afterAutospacing="0"/>
        <w:ind w:firstLine="567"/>
        <w:jc w:val="both"/>
        <w:rPr>
          <w:b/>
          <w:bCs/>
          <w:color w:val="000000"/>
          <w:sz w:val="26"/>
          <w:szCs w:val="26"/>
          <w:lang w:val="uk-UA"/>
        </w:rPr>
      </w:pPr>
      <w:proofErr w:type="spellStart"/>
      <w:r w:rsidRPr="00F50699">
        <w:rPr>
          <w:b/>
          <w:bCs/>
          <w:color w:val="000000"/>
          <w:sz w:val="26"/>
          <w:szCs w:val="26"/>
          <w:lang w:val="uk-UA"/>
        </w:rPr>
        <w:t>Основные</w:t>
      </w:r>
      <w:proofErr w:type="spellEnd"/>
      <w:r w:rsidRPr="00F50699">
        <w:rPr>
          <w:b/>
          <w:bCs/>
          <w:color w:val="000000"/>
          <w:sz w:val="26"/>
          <w:szCs w:val="26"/>
          <w:lang w:val="uk-UA"/>
        </w:rPr>
        <w:t xml:space="preserve"> </w:t>
      </w:r>
      <w:proofErr w:type="spellStart"/>
      <w:r w:rsidRPr="00F50699">
        <w:rPr>
          <w:b/>
          <w:bCs/>
          <w:color w:val="000000"/>
          <w:sz w:val="26"/>
          <w:szCs w:val="26"/>
          <w:lang w:val="uk-UA"/>
        </w:rPr>
        <w:t>проблемы</w:t>
      </w:r>
      <w:proofErr w:type="spellEnd"/>
      <w:r w:rsidRPr="00F50699">
        <w:rPr>
          <w:b/>
          <w:bCs/>
          <w:color w:val="000000"/>
          <w:sz w:val="26"/>
          <w:szCs w:val="26"/>
          <w:lang w:val="uk-UA"/>
        </w:rPr>
        <w:t xml:space="preserve"> в </w:t>
      </w:r>
      <w:proofErr w:type="spellStart"/>
      <w:r w:rsidRPr="00F50699">
        <w:rPr>
          <w:b/>
          <w:bCs/>
          <w:color w:val="000000"/>
          <w:sz w:val="26"/>
          <w:szCs w:val="26"/>
          <w:lang w:val="uk-UA"/>
        </w:rPr>
        <w:t>сфере</w:t>
      </w:r>
      <w:proofErr w:type="spellEnd"/>
      <w:r w:rsidRPr="00F50699">
        <w:rPr>
          <w:b/>
          <w:bCs/>
          <w:color w:val="000000"/>
          <w:sz w:val="26"/>
          <w:szCs w:val="26"/>
          <w:lang w:val="uk-UA"/>
        </w:rPr>
        <w:t xml:space="preserve"> </w:t>
      </w:r>
      <w:proofErr w:type="spellStart"/>
      <w:r w:rsidRPr="00F50699">
        <w:rPr>
          <w:b/>
          <w:bCs/>
          <w:color w:val="000000"/>
          <w:sz w:val="26"/>
          <w:szCs w:val="26"/>
          <w:lang w:val="uk-UA"/>
        </w:rPr>
        <w:t>образования</w:t>
      </w:r>
      <w:proofErr w:type="spellEnd"/>
      <w:r w:rsidRPr="00F50699">
        <w:rPr>
          <w:b/>
          <w:bCs/>
          <w:color w:val="000000"/>
          <w:sz w:val="26"/>
          <w:szCs w:val="26"/>
          <w:lang w:val="uk-UA"/>
        </w:rPr>
        <w:t>:</w:t>
      </w:r>
    </w:p>
    <w:p w:rsidR="00035863" w:rsidRPr="00400420"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lang w:val="kk-KZ"/>
        </w:rPr>
        <w:t xml:space="preserve">1. </w:t>
      </w:r>
      <w:r w:rsidRPr="00F50699">
        <w:rPr>
          <w:color w:val="000000"/>
          <w:sz w:val="26"/>
          <w:szCs w:val="26"/>
        </w:rPr>
        <w:t>По данным районных (</w:t>
      </w:r>
      <w:r w:rsidRPr="00400420">
        <w:rPr>
          <w:color w:val="000000"/>
          <w:sz w:val="26"/>
          <w:szCs w:val="26"/>
        </w:rPr>
        <w:t xml:space="preserve">городского) отделов образования на 1 </w:t>
      </w:r>
      <w:r w:rsidRPr="00400420">
        <w:rPr>
          <w:color w:val="000000"/>
          <w:sz w:val="26"/>
          <w:szCs w:val="26"/>
          <w:lang w:val="kk-KZ"/>
        </w:rPr>
        <w:t xml:space="preserve">декабря </w:t>
      </w:r>
      <w:r w:rsidRPr="00400420">
        <w:rPr>
          <w:color w:val="000000"/>
          <w:sz w:val="26"/>
          <w:szCs w:val="26"/>
        </w:rPr>
        <w:t xml:space="preserve">2017  года в очереди на получение места в дошкольные организаций зарегистрировано </w:t>
      </w:r>
      <w:r w:rsidRPr="00400420">
        <w:rPr>
          <w:color w:val="000000"/>
          <w:sz w:val="26"/>
          <w:szCs w:val="26"/>
          <w:lang w:val="kk-KZ"/>
        </w:rPr>
        <w:t>2</w:t>
      </w:r>
      <w:r w:rsidRPr="00400420">
        <w:rPr>
          <w:color w:val="000000"/>
          <w:sz w:val="26"/>
          <w:szCs w:val="26"/>
        </w:rPr>
        <w:t>3427</w:t>
      </w:r>
      <w:r w:rsidRPr="00400420">
        <w:rPr>
          <w:color w:val="000000"/>
          <w:sz w:val="26"/>
          <w:szCs w:val="26"/>
          <w:lang w:val="kk-KZ"/>
        </w:rPr>
        <w:t xml:space="preserve"> ребенка</w:t>
      </w:r>
      <w:r w:rsidRPr="00400420">
        <w:rPr>
          <w:color w:val="000000"/>
          <w:sz w:val="26"/>
          <w:szCs w:val="26"/>
        </w:rPr>
        <w:t xml:space="preserve">, в том числе в </w:t>
      </w:r>
      <w:proofErr w:type="spellStart"/>
      <w:r w:rsidRPr="00400420">
        <w:rPr>
          <w:color w:val="000000"/>
          <w:sz w:val="26"/>
          <w:szCs w:val="26"/>
        </w:rPr>
        <w:t>г</w:t>
      </w:r>
      <w:proofErr w:type="gramStart"/>
      <w:r w:rsidRPr="00400420">
        <w:rPr>
          <w:color w:val="000000"/>
          <w:sz w:val="26"/>
          <w:szCs w:val="26"/>
        </w:rPr>
        <w:t>.У</w:t>
      </w:r>
      <w:proofErr w:type="gramEnd"/>
      <w:r w:rsidRPr="00400420">
        <w:rPr>
          <w:color w:val="000000"/>
          <w:sz w:val="26"/>
          <w:szCs w:val="26"/>
        </w:rPr>
        <w:t>ральске</w:t>
      </w:r>
      <w:proofErr w:type="spellEnd"/>
      <w:r w:rsidRPr="00400420">
        <w:rPr>
          <w:color w:val="000000"/>
          <w:sz w:val="26"/>
          <w:szCs w:val="26"/>
        </w:rPr>
        <w:t xml:space="preserve"> </w:t>
      </w:r>
      <w:r w:rsidRPr="00400420">
        <w:rPr>
          <w:color w:val="000000"/>
          <w:sz w:val="26"/>
          <w:szCs w:val="26"/>
          <w:lang w:val="kk-KZ"/>
        </w:rPr>
        <w:t>–1</w:t>
      </w:r>
      <w:r w:rsidRPr="00400420">
        <w:rPr>
          <w:color w:val="000000"/>
          <w:sz w:val="26"/>
          <w:szCs w:val="26"/>
        </w:rPr>
        <w:t>6354</w:t>
      </w:r>
      <w:r w:rsidRPr="00400420">
        <w:rPr>
          <w:color w:val="000000"/>
          <w:sz w:val="26"/>
          <w:szCs w:val="26"/>
          <w:lang w:val="kk-KZ"/>
        </w:rPr>
        <w:t>.</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400420">
        <w:rPr>
          <w:color w:val="000000"/>
          <w:sz w:val="26"/>
          <w:szCs w:val="26"/>
        </w:rPr>
        <w:t>В сфере образования из 3</w:t>
      </w:r>
      <w:r w:rsidRPr="00400420">
        <w:rPr>
          <w:color w:val="000000"/>
          <w:sz w:val="26"/>
          <w:szCs w:val="26"/>
          <w:lang w:val="kk-KZ"/>
        </w:rPr>
        <w:t>80</w:t>
      </w:r>
      <w:r w:rsidRPr="00400420">
        <w:rPr>
          <w:color w:val="000000"/>
          <w:sz w:val="26"/>
          <w:szCs w:val="26"/>
        </w:rPr>
        <w:t xml:space="preserve"> общеобразовательных школ </w:t>
      </w:r>
      <w:r w:rsidRPr="00400420">
        <w:rPr>
          <w:sz w:val="26"/>
          <w:szCs w:val="26"/>
        </w:rPr>
        <w:t>области</w:t>
      </w:r>
      <w:r w:rsidRPr="00F50699">
        <w:rPr>
          <w:sz w:val="26"/>
          <w:szCs w:val="26"/>
        </w:rPr>
        <w:t xml:space="preserve"> 1</w:t>
      </w:r>
      <w:r w:rsidRPr="00F50699">
        <w:rPr>
          <w:sz w:val="26"/>
          <w:szCs w:val="26"/>
          <w:lang w:val="kk-KZ"/>
        </w:rPr>
        <w:t>3</w:t>
      </w:r>
      <w:r>
        <w:rPr>
          <w:sz w:val="26"/>
          <w:szCs w:val="26"/>
          <w:lang w:val="kk-KZ"/>
        </w:rPr>
        <w:t>3</w:t>
      </w:r>
      <w:r w:rsidRPr="00F50699">
        <w:rPr>
          <w:color w:val="000000"/>
          <w:sz w:val="26"/>
          <w:szCs w:val="26"/>
        </w:rPr>
        <w:t xml:space="preserve">  (3</w:t>
      </w:r>
      <w:r w:rsidRPr="00F50699">
        <w:rPr>
          <w:color w:val="000000"/>
          <w:sz w:val="26"/>
          <w:szCs w:val="26"/>
          <w:lang w:val="kk-KZ"/>
        </w:rPr>
        <w:t>5</w:t>
      </w:r>
      <w:r w:rsidRPr="00F50699">
        <w:rPr>
          <w:color w:val="000000"/>
          <w:sz w:val="26"/>
          <w:szCs w:val="26"/>
        </w:rPr>
        <w:t>,</w:t>
      </w:r>
      <w:r>
        <w:rPr>
          <w:color w:val="000000"/>
          <w:sz w:val="26"/>
          <w:szCs w:val="26"/>
          <w:lang w:val="kk-KZ"/>
        </w:rPr>
        <w:t>0</w:t>
      </w:r>
      <w:r w:rsidRPr="00F50699">
        <w:rPr>
          <w:color w:val="000000"/>
          <w:sz w:val="26"/>
          <w:szCs w:val="26"/>
        </w:rPr>
        <w:t xml:space="preserve">%) расположены в </w:t>
      </w:r>
      <w:r w:rsidRPr="00F50699">
        <w:rPr>
          <w:color w:val="000000"/>
          <w:sz w:val="26"/>
          <w:szCs w:val="26"/>
          <w:lang w:val="kk-KZ"/>
        </w:rPr>
        <w:t xml:space="preserve">приспособленных </w:t>
      </w:r>
      <w:r w:rsidRPr="00F50699">
        <w:rPr>
          <w:color w:val="000000"/>
          <w:sz w:val="26"/>
          <w:szCs w:val="26"/>
        </w:rPr>
        <w:t xml:space="preserve">зданиях. Доля школ, в которых отсутствуют спортивные </w:t>
      </w:r>
      <w:proofErr w:type="gramStart"/>
      <w:r w:rsidRPr="00F50699">
        <w:rPr>
          <w:color w:val="000000"/>
          <w:sz w:val="26"/>
          <w:szCs w:val="26"/>
        </w:rPr>
        <w:t>залы</w:t>
      </w:r>
      <w:proofErr w:type="gramEnd"/>
      <w:r w:rsidRPr="00F50699">
        <w:rPr>
          <w:color w:val="000000"/>
          <w:sz w:val="26"/>
          <w:szCs w:val="26"/>
          <w:lang w:val="kk-KZ"/>
        </w:rPr>
        <w:t xml:space="preserve"> составляет 28,</w:t>
      </w:r>
      <w:r>
        <w:rPr>
          <w:color w:val="000000"/>
          <w:sz w:val="26"/>
          <w:szCs w:val="26"/>
          <w:lang w:val="kk-KZ"/>
        </w:rPr>
        <w:t>4</w:t>
      </w:r>
      <w:r w:rsidRPr="00F50699">
        <w:rPr>
          <w:color w:val="000000"/>
          <w:sz w:val="26"/>
          <w:szCs w:val="26"/>
          <w:lang w:val="kk-KZ"/>
        </w:rPr>
        <w:t>% или 1</w:t>
      </w:r>
      <w:r>
        <w:rPr>
          <w:color w:val="000000"/>
          <w:sz w:val="26"/>
          <w:szCs w:val="26"/>
          <w:lang w:val="kk-KZ"/>
        </w:rPr>
        <w:t>08</w:t>
      </w:r>
      <w:r w:rsidRPr="00F50699">
        <w:rPr>
          <w:color w:val="000000"/>
          <w:sz w:val="26"/>
          <w:szCs w:val="26"/>
          <w:lang w:val="kk-KZ"/>
        </w:rPr>
        <w:t xml:space="preserve"> ед.</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lang w:val="kk-KZ"/>
        </w:rPr>
        <w:t>2.В сфере технического и профессионального образования области 7 колледжей  расположены в приспособленных зданиях, 4 колледжа не имеют общежитий.</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lang w:val="kk-KZ"/>
        </w:rPr>
        <w:t>3.</w:t>
      </w:r>
      <w:r w:rsidRPr="00F50699">
        <w:rPr>
          <w:color w:val="000000"/>
          <w:sz w:val="26"/>
          <w:szCs w:val="26"/>
        </w:rPr>
        <w:t xml:space="preserve">В настоящее время в Доме юношества проживают 119 выпускников учреждений для детей-сирот и детей, оставшихся без попечения родителей из которых более </w:t>
      </w:r>
      <w:r w:rsidRPr="00F50699">
        <w:rPr>
          <w:color w:val="000000"/>
          <w:sz w:val="26"/>
          <w:szCs w:val="26"/>
          <w:lang w:val="kk-KZ"/>
        </w:rPr>
        <w:t>72</w:t>
      </w:r>
      <w:r w:rsidRPr="00F50699">
        <w:rPr>
          <w:color w:val="000000"/>
          <w:sz w:val="26"/>
          <w:szCs w:val="26"/>
        </w:rPr>
        <w:t xml:space="preserve"> % старше допустимого возраста для проживания. </w:t>
      </w:r>
      <w:proofErr w:type="spellStart"/>
      <w:r w:rsidRPr="00F50699">
        <w:rPr>
          <w:color w:val="000000"/>
          <w:sz w:val="26"/>
          <w:szCs w:val="26"/>
        </w:rPr>
        <w:t>Перенаполняемость</w:t>
      </w:r>
      <w:proofErr w:type="spellEnd"/>
      <w:r w:rsidRPr="00F50699">
        <w:rPr>
          <w:color w:val="000000"/>
          <w:sz w:val="26"/>
          <w:szCs w:val="26"/>
        </w:rPr>
        <w:t xml:space="preserve"> Дома юношества лишает прав на предоставление мест проживания 16-и - 18-и  летним выпускникам детских домов.</w:t>
      </w:r>
    </w:p>
    <w:p w:rsidR="00035863" w:rsidRPr="00F50699" w:rsidRDefault="00035863" w:rsidP="00035863">
      <w:pPr>
        <w:pStyle w:val="a3"/>
        <w:pBdr>
          <w:bottom w:val="single" w:sz="4" w:space="30" w:color="FFFFFF"/>
        </w:pBdr>
        <w:spacing w:before="0" w:beforeAutospacing="0" w:after="0" w:afterAutospacing="0"/>
        <w:ind w:firstLine="567"/>
        <w:jc w:val="both"/>
        <w:rPr>
          <w:b/>
          <w:bCs/>
          <w:color w:val="000000"/>
          <w:sz w:val="26"/>
          <w:szCs w:val="26"/>
          <w:lang w:val="kk-KZ"/>
        </w:rPr>
      </w:pPr>
      <w:r w:rsidRPr="00F50699">
        <w:rPr>
          <w:b/>
          <w:bCs/>
          <w:color w:val="000000"/>
          <w:sz w:val="26"/>
          <w:szCs w:val="26"/>
        </w:rPr>
        <w:t>Задачи управления образования ЗКО</w:t>
      </w:r>
      <w:r w:rsidRPr="00F50699">
        <w:rPr>
          <w:b/>
          <w:bCs/>
          <w:color w:val="000000"/>
          <w:sz w:val="26"/>
          <w:szCs w:val="26"/>
          <w:lang w:val="kk-KZ"/>
        </w:rPr>
        <w:t xml:space="preserve"> на </w:t>
      </w:r>
      <w:r>
        <w:rPr>
          <w:b/>
          <w:bCs/>
          <w:color w:val="000000"/>
          <w:sz w:val="26"/>
          <w:szCs w:val="26"/>
          <w:lang w:val="kk-KZ"/>
        </w:rPr>
        <w:t>I</w:t>
      </w:r>
      <w:r w:rsidRPr="00A300F6">
        <w:rPr>
          <w:b/>
          <w:bCs/>
          <w:color w:val="000000"/>
          <w:sz w:val="26"/>
          <w:szCs w:val="26"/>
          <w:lang w:val="kk-KZ"/>
        </w:rPr>
        <w:t>V</w:t>
      </w:r>
      <w:r w:rsidRPr="00F50699">
        <w:rPr>
          <w:b/>
          <w:bCs/>
          <w:color w:val="000000"/>
          <w:sz w:val="26"/>
          <w:szCs w:val="26"/>
        </w:rPr>
        <w:t xml:space="preserve"> </w:t>
      </w:r>
      <w:r w:rsidRPr="00F50699">
        <w:rPr>
          <w:b/>
          <w:bCs/>
          <w:color w:val="000000"/>
          <w:sz w:val="26"/>
          <w:szCs w:val="26"/>
          <w:lang w:val="kk-KZ"/>
        </w:rPr>
        <w:t>квартал 2017 года</w:t>
      </w:r>
      <w:r w:rsidRPr="00F50699">
        <w:rPr>
          <w:b/>
          <w:bCs/>
          <w:color w:val="000000"/>
          <w:sz w:val="26"/>
          <w:szCs w:val="26"/>
        </w:rPr>
        <w:t>:</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rPr>
        <w:t>1. В общем среднем образовании необходимо:</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rPr>
        <w:lastRenderedPageBreak/>
        <w:t xml:space="preserve">- принять меры для создания условий доступности школьного образования, в том числе ликвидации аварийности,  дефицита ученических мест, организации подвоза  и </w:t>
      </w:r>
      <w:proofErr w:type="spellStart"/>
      <w:r w:rsidRPr="00F50699">
        <w:rPr>
          <w:color w:val="000000"/>
          <w:sz w:val="26"/>
          <w:szCs w:val="26"/>
        </w:rPr>
        <w:t>т</w:t>
      </w:r>
      <w:proofErr w:type="gramStart"/>
      <w:r w:rsidRPr="00F50699">
        <w:rPr>
          <w:color w:val="000000"/>
          <w:sz w:val="26"/>
          <w:szCs w:val="26"/>
        </w:rPr>
        <w:t>.д</w:t>
      </w:r>
      <w:proofErr w:type="spellEnd"/>
      <w:proofErr w:type="gramEnd"/>
      <w:r w:rsidRPr="00F50699">
        <w:rPr>
          <w:color w:val="000000"/>
          <w:sz w:val="26"/>
          <w:szCs w:val="26"/>
        </w:rPr>
        <w:t>;</w:t>
      </w:r>
    </w:p>
    <w:p w:rsidR="00035863" w:rsidRPr="00904421" w:rsidRDefault="00035863" w:rsidP="00035863">
      <w:pPr>
        <w:pStyle w:val="a3"/>
        <w:pBdr>
          <w:bottom w:val="single" w:sz="4" w:space="30" w:color="FFFFFF"/>
        </w:pBdr>
        <w:spacing w:before="0" w:beforeAutospacing="0" w:after="0" w:afterAutospacing="0"/>
        <w:ind w:firstLine="567"/>
        <w:jc w:val="both"/>
        <w:rPr>
          <w:color w:val="000000"/>
          <w:sz w:val="26"/>
          <w:szCs w:val="26"/>
        </w:rPr>
      </w:pPr>
      <w:r w:rsidRPr="00F50699">
        <w:rPr>
          <w:color w:val="000000"/>
          <w:sz w:val="26"/>
          <w:szCs w:val="26"/>
        </w:rPr>
        <w:t xml:space="preserve">- способствовать обеспечению гарантированного получения </w:t>
      </w:r>
      <w:proofErr w:type="spellStart"/>
      <w:r w:rsidRPr="00F50699">
        <w:rPr>
          <w:color w:val="000000"/>
          <w:sz w:val="26"/>
          <w:szCs w:val="26"/>
        </w:rPr>
        <w:t>предшкольной</w:t>
      </w:r>
      <w:proofErr w:type="spellEnd"/>
      <w:r w:rsidRPr="00F50699">
        <w:rPr>
          <w:color w:val="000000"/>
          <w:sz w:val="26"/>
          <w:szCs w:val="26"/>
        </w:rPr>
        <w:t xml:space="preserve"> подготовки и общего среднего образования всеми детьми дошкольного и школьного возраста.</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rPr>
        <w:t>- продолжить работу по обновлению технологического столового оборудования.</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rPr>
        <w:t>-продолжить работу по проведению противопожарных мероприятий.</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lang w:val="kk-KZ"/>
        </w:rPr>
        <w:t>2</w:t>
      </w:r>
      <w:r w:rsidRPr="00F50699">
        <w:rPr>
          <w:color w:val="000000"/>
          <w:sz w:val="26"/>
          <w:szCs w:val="26"/>
        </w:rPr>
        <w:t>. В области профилактики правонарушений, религиозного экстремизма, употребления вредных веществ необходимо:</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rPr>
        <w:t xml:space="preserve">- усилить ответственность руководителей организаций образования за </w:t>
      </w:r>
      <w:r w:rsidRPr="00F50699">
        <w:rPr>
          <w:color w:val="000000"/>
          <w:sz w:val="26"/>
          <w:szCs w:val="26"/>
          <w:lang w:val="kk-KZ"/>
        </w:rPr>
        <w:t xml:space="preserve">организацию </w:t>
      </w:r>
      <w:r w:rsidRPr="00F50699">
        <w:rPr>
          <w:color w:val="000000"/>
          <w:sz w:val="26"/>
          <w:szCs w:val="26"/>
        </w:rPr>
        <w:t>работ</w:t>
      </w:r>
      <w:r w:rsidRPr="00F50699">
        <w:rPr>
          <w:color w:val="000000"/>
          <w:sz w:val="26"/>
          <w:szCs w:val="26"/>
          <w:lang w:val="kk-KZ"/>
        </w:rPr>
        <w:t>ы</w:t>
      </w:r>
      <w:r w:rsidRPr="00F50699">
        <w:rPr>
          <w:color w:val="000000"/>
          <w:sz w:val="26"/>
          <w:szCs w:val="26"/>
        </w:rPr>
        <w:t xml:space="preserve"> по </w:t>
      </w:r>
      <w:r w:rsidRPr="00F50699">
        <w:rPr>
          <w:color w:val="000000"/>
          <w:sz w:val="26"/>
          <w:szCs w:val="26"/>
          <w:lang w:val="kk-KZ"/>
        </w:rPr>
        <w:t>предупреждению</w:t>
      </w:r>
      <w:r w:rsidRPr="00F50699">
        <w:rPr>
          <w:color w:val="000000"/>
          <w:sz w:val="26"/>
          <w:szCs w:val="26"/>
        </w:rPr>
        <w:t xml:space="preserve"> правонарушений, употребления вредных веществ, неприятия учащимися религиозного экстремизма;</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rPr>
        <w:t>- продолжить работу по взаимодействию с органами внутренних дел, прокуратуры, юстиции, здравоохранения и других заинтересованных органов.</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lang w:val="kk-KZ"/>
        </w:rPr>
        <w:t>3</w:t>
      </w:r>
      <w:r w:rsidRPr="00F50699">
        <w:rPr>
          <w:color w:val="000000"/>
          <w:sz w:val="26"/>
          <w:szCs w:val="26"/>
        </w:rPr>
        <w:t>. В области технического и профессионального образования необходимо:</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rPr>
        <w:t>- укреплять и расширять социальное партнерство в вопросах участия работодателей в</w:t>
      </w:r>
      <w:r w:rsidRPr="00F50699">
        <w:rPr>
          <w:color w:val="000000"/>
          <w:sz w:val="26"/>
          <w:szCs w:val="26"/>
          <w:lang w:val="kk-KZ"/>
        </w:rPr>
        <w:t>о внедрении дуального обучения в подготовке кадров, обучения за счет средств работодателей</w:t>
      </w:r>
      <w:r w:rsidRPr="00F50699">
        <w:rPr>
          <w:color w:val="000000"/>
          <w:sz w:val="26"/>
          <w:szCs w:val="26"/>
        </w:rPr>
        <w:t>, повышения квалификации инженерно-педагогических кадров;</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rPr>
        <w:t xml:space="preserve">- </w:t>
      </w:r>
      <w:proofErr w:type="spellStart"/>
      <w:r w:rsidRPr="00F50699">
        <w:rPr>
          <w:color w:val="000000"/>
          <w:sz w:val="26"/>
          <w:szCs w:val="26"/>
        </w:rPr>
        <w:t>осуществ</w:t>
      </w:r>
      <w:proofErr w:type="spellEnd"/>
      <w:r w:rsidRPr="00F50699">
        <w:rPr>
          <w:color w:val="000000"/>
          <w:sz w:val="26"/>
          <w:szCs w:val="26"/>
          <w:lang w:val="kk-KZ"/>
        </w:rPr>
        <w:t>ля</w:t>
      </w:r>
      <w:proofErr w:type="spellStart"/>
      <w:r w:rsidRPr="00F50699">
        <w:rPr>
          <w:color w:val="000000"/>
          <w:sz w:val="26"/>
          <w:szCs w:val="26"/>
        </w:rPr>
        <w:t>ть</w:t>
      </w:r>
      <w:proofErr w:type="spellEnd"/>
      <w:r w:rsidRPr="00F50699">
        <w:rPr>
          <w:color w:val="000000"/>
          <w:sz w:val="26"/>
          <w:szCs w:val="26"/>
        </w:rPr>
        <w:t xml:space="preserve"> работу Регионального и отраслевых советов по развитию технического и профессионального образования и </w:t>
      </w:r>
      <w:proofErr w:type="spellStart"/>
      <w:r w:rsidRPr="00F50699">
        <w:rPr>
          <w:color w:val="000000"/>
          <w:sz w:val="26"/>
          <w:szCs w:val="26"/>
        </w:rPr>
        <w:t>подготовк</w:t>
      </w:r>
      <w:proofErr w:type="spellEnd"/>
      <w:r w:rsidRPr="00F50699">
        <w:rPr>
          <w:color w:val="000000"/>
          <w:sz w:val="26"/>
          <w:szCs w:val="26"/>
          <w:lang w:val="kk-KZ"/>
        </w:rPr>
        <w:t>и</w:t>
      </w:r>
      <w:r w:rsidRPr="00F50699">
        <w:rPr>
          <w:color w:val="000000"/>
          <w:sz w:val="26"/>
          <w:szCs w:val="26"/>
        </w:rPr>
        <w:t xml:space="preserve"> кадров</w:t>
      </w:r>
      <w:r w:rsidRPr="00F50699">
        <w:rPr>
          <w:color w:val="000000"/>
          <w:sz w:val="26"/>
          <w:szCs w:val="26"/>
          <w:lang w:val="kk-KZ"/>
        </w:rPr>
        <w:t>;</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lang w:val="kk-KZ"/>
        </w:rPr>
        <w:t>- развивать инклюзивное образование;</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lang w:val="kk-KZ"/>
        </w:rPr>
        <w:t>4</w:t>
      </w:r>
      <w:r w:rsidRPr="00F50699">
        <w:rPr>
          <w:color w:val="000000"/>
          <w:sz w:val="26"/>
          <w:szCs w:val="26"/>
        </w:rPr>
        <w:t>. В области информатизации необходимо:</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rPr>
        <w:t>-</w:t>
      </w:r>
      <w:r w:rsidRPr="00F50699">
        <w:rPr>
          <w:color w:val="000000"/>
          <w:sz w:val="26"/>
          <w:szCs w:val="26"/>
          <w:lang w:val="kk-KZ"/>
        </w:rPr>
        <w:t xml:space="preserve"> </w:t>
      </w:r>
      <w:r w:rsidRPr="00F50699">
        <w:rPr>
          <w:color w:val="000000"/>
          <w:sz w:val="26"/>
          <w:szCs w:val="26"/>
        </w:rPr>
        <w:t xml:space="preserve">постоянно обновлять электронные учебники и программное обеспечение (ПО </w:t>
      </w:r>
      <w:proofErr w:type="spellStart"/>
      <w:r w:rsidRPr="00F50699">
        <w:rPr>
          <w:color w:val="000000"/>
          <w:sz w:val="26"/>
          <w:szCs w:val="26"/>
          <w:lang w:val="en-US"/>
        </w:rPr>
        <w:t>Elluminate</w:t>
      </w:r>
      <w:proofErr w:type="spellEnd"/>
      <w:proofErr w:type="gramStart"/>
      <w:r w:rsidRPr="00F50699">
        <w:rPr>
          <w:color w:val="000000"/>
          <w:sz w:val="26"/>
          <w:szCs w:val="26"/>
          <w:lang w:val="kk-KZ"/>
        </w:rPr>
        <w:t>и</w:t>
      </w:r>
      <w:proofErr w:type="gramEnd"/>
      <w:r w:rsidRPr="00F50699">
        <w:rPr>
          <w:color w:val="000000"/>
          <w:sz w:val="26"/>
          <w:szCs w:val="26"/>
          <w:lang w:val="kk-KZ"/>
        </w:rPr>
        <w:t xml:space="preserve"> антивирусные программы ежегодно</w:t>
      </w:r>
      <w:r w:rsidRPr="00F50699">
        <w:rPr>
          <w:color w:val="000000"/>
          <w:sz w:val="26"/>
          <w:szCs w:val="26"/>
        </w:rPr>
        <w:t>);</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r w:rsidRPr="00F50699">
        <w:rPr>
          <w:color w:val="000000"/>
          <w:sz w:val="26"/>
          <w:szCs w:val="26"/>
        </w:rPr>
        <w:t xml:space="preserve">- </w:t>
      </w:r>
      <w:r w:rsidRPr="00F50699">
        <w:rPr>
          <w:color w:val="000000"/>
          <w:sz w:val="26"/>
          <w:szCs w:val="26"/>
          <w:lang w:val="kk-KZ"/>
        </w:rPr>
        <w:t xml:space="preserve"> </w:t>
      </w:r>
      <w:r w:rsidRPr="00F50699">
        <w:rPr>
          <w:color w:val="000000"/>
          <w:sz w:val="26"/>
          <w:szCs w:val="26"/>
        </w:rPr>
        <w:t>осуществлять поэтапный переход на высокоскоростной доступ к сети Интернет.</w:t>
      </w:r>
    </w:p>
    <w:p w:rsidR="00035863" w:rsidRPr="00F50699" w:rsidRDefault="00035863" w:rsidP="00035863">
      <w:pPr>
        <w:pStyle w:val="a3"/>
        <w:pBdr>
          <w:bottom w:val="single" w:sz="4" w:space="30" w:color="FFFFFF"/>
        </w:pBdr>
        <w:spacing w:before="0" w:beforeAutospacing="0" w:after="0" w:afterAutospacing="0"/>
        <w:ind w:firstLine="567"/>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Pr="00904421" w:rsidRDefault="00035863" w:rsidP="00035863">
      <w:pPr>
        <w:pStyle w:val="a3"/>
        <w:pBdr>
          <w:bottom w:val="single" w:sz="4" w:space="30" w:color="FFFFFF"/>
        </w:pBdr>
        <w:spacing w:before="0" w:beforeAutospacing="0" w:after="0" w:afterAutospacing="0"/>
        <w:jc w:val="both"/>
        <w:rPr>
          <w:color w:val="000000"/>
          <w:sz w:val="26"/>
          <w:szCs w:val="26"/>
        </w:rPr>
      </w:pPr>
    </w:p>
    <w:p w:rsidR="00035863" w:rsidRPr="00904421" w:rsidRDefault="00035863" w:rsidP="00035863">
      <w:pPr>
        <w:pStyle w:val="a3"/>
        <w:pBdr>
          <w:bottom w:val="single" w:sz="4" w:space="30" w:color="FFFFFF"/>
        </w:pBdr>
        <w:spacing w:before="0" w:beforeAutospacing="0" w:after="0" w:afterAutospacing="0"/>
        <w:jc w:val="both"/>
        <w:rPr>
          <w:color w:val="000000"/>
          <w:sz w:val="26"/>
          <w:szCs w:val="26"/>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Default="00035863" w:rsidP="00035863">
      <w:pPr>
        <w:pStyle w:val="a3"/>
        <w:pBdr>
          <w:bottom w:val="single" w:sz="4" w:space="30" w:color="FFFFFF"/>
        </w:pBdr>
        <w:spacing w:before="0" w:beforeAutospacing="0" w:after="0" w:afterAutospacing="0"/>
        <w:jc w:val="both"/>
        <w:rPr>
          <w:color w:val="000000"/>
          <w:sz w:val="26"/>
          <w:szCs w:val="26"/>
          <w:lang w:val="kk-KZ"/>
        </w:rPr>
      </w:pPr>
    </w:p>
    <w:p w:rsidR="00035863" w:rsidRPr="00B20F64" w:rsidRDefault="00035863" w:rsidP="00035863">
      <w:pPr>
        <w:pStyle w:val="a3"/>
        <w:pBdr>
          <w:bottom w:val="single" w:sz="4" w:space="30" w:color="FFFFFF"/>
        </w:pBdr>
        <w:spacing w:before="0" w:beforeAutospacing="0" w:after="0" w:afterAutospacing="0"/>
        <w:jc w:val="both"/>
        <w:rPr>
          <w:color w:val="000000"/>
          <w:sz w:val="26"/>
          <w:szCs w:val="26"/>
          <w:lang w:val="kk-KZ"/>
        </w:rPr>
      </w:pPr>
      <w:bookmarkStart w:id="0" w:name="_GoBack"/>
      <w:bookmarkEnd w:id="0"/>
    </w:p>
    <w:sectPr w:rsidR="00035863" w:rsidRPr="00B20F64" w:rsidSect="00377D4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05"/>
    <w:rsid w:val="00035863"/>
    <w:rsid w:val="00221A4F"/>
    <w:rsid w:val="00852105"/>
    <w:rsid w:val="00912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List Paragraph1,маркированный"/>
    <w:basedOn w:val="a"/>
    <w:link w:val="ListParagraphChar1"/>
    <w:uiPriority w:val="99"/>
    <w:qFormat/>
    <w:rsid w:val="00035863"/>
    <w:pPr>
      <w:ind w:left="720"/>
    </w:pPr>
    <w:rPr>
      <w:rFonts w:ascii="Calibri" w:eastAsia="Times New Roman" w:hAnsi="Calibri" w:cs="Calibri"/>
      <w:sz w:val="20"/>
      <w:szCs w:val="20"/>
      <w:lang w:eastAsia="ru-RU"/>
    </w:rPr>
  </w:style>
  <w:style w:type="paragraph" w:customStyle="1" w:styleId="14">
    <w:name w:val="Обычный + 14"/>
    <w:basedOn w:val="a"/>
    <w:uiPriority w:val="99"/>
    <w:rsid w:val="00035863"/>
    <w:pPr>
      <w:spacing w:after="0" w:line="240" w:lineRule="auto"/>
      <w:jc w:val="right"/>
    </w:pPr>
    <w:rPr>
      <w:rFonts w:ascii="Times New Roman" w:eastAsia="Times New Roman" w:hAnsi="Times New Roman" w:cs="Times New Roman"/>
      <w:sz w:val="28"/>
      <w:szCs w:val="28"/>
      <w:lang w:eastAsia="ru-RU"/>
    </w:rPr>
  </w:style>
  <w:style w:type="character" w:customStyle="1" w:styleId="s1">
    <w:name w:val="s1"/>
    <w:rsid w:val="00035863"/>
    <w:rPr>
      <w:rFonts w:ascii="Times New Roman" w:hAnsi="Times New Roman" w:cs="Times New Roman"/>
      <w:b/>
      <w:bCs/>
      <w:color w:val="000000"/>
      <w:sz w:val="28"/>
      <w:szCs w:val="28"/>
      <w:u w:val="none"/>
    </w:rPr>
  </w:style>
  <w:style w:type="character" w:customStyle="1" w:styleId="ListParagraphChar1">
    <w:name w:val="List Paragraph Char1"/>
    <w:link w:val="1"/>
    <w:uiPriority w:val="99"/>
    <w:locked/>
    <w:rsid w:val="00035863"/>
    <w:rPr>
      <w:rFonts w:ascii="Calibri" w:eastAsia="Times New Roman" w:hAnsi="Calibri" w:cs="Calibri"/>
      <w:sz w:val="20"/>
      <w:szCs w:val="20"/>
      <w:lang w:eastAsia="ru-RU"/>
    </w:rPr>
  </w:style>
  <w:style w:type="paragraph" w:styleId="a3">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4"/>
    <w:uiPriority w:val="99"/>
    <w:unhideWhenUsed/>
    <w:qFormat/>
    <w:rsid w:val="00035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rsid w:val="0003586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List Paragraph1,маркированный"/>
    <w:basedOn w:val="a"/>
    <w:link w:val="ListParagraphChar1"/>
    <w:uiPriority w:val="99"/>
    <w:qFormat/>
    <w:rsid w:val="00035863"/>
    <w:pPr>
      <w:ind w:left="720"/>
    </w:pPr>
    <w:rPr>
      <w:rFonts w:ascii="Calibri" w:eastAsia="Times New Roman" w:hAnsi="Calibri" w:cs="Calibri"/>
      <w:sz w:val="20"/>
      <w:szCs w:val="20"/>
      <w:lang w:eastAsia="ru-RU"/>
    </w:rPr>
  </w:style>
  <w:style w:type="paragraph" w:customStyle="1" w:styleId="14">
    <w:name w:val="Обычный + 14"/>
    <w:basedOn w:val="a"/>
    <w:uiPriority w:val="99"/>
    <w:rsid w:val="00035863"/>
    <w:pPr>
      <w:spacing w:after="0" w:line="240" w:lineRule="auto"/>
      <w:jc w:val="right"/>
    </w:pPr>
    <w:rPr>
      <w:rFonts w:ascii="Times New Roman" w:eastAsia="Times New Roman" w:hAnsi="Times New Roman" w:cs="Times New Roman"/>
      <w:sz w:val="28"/>
      <w:szCs w:val="28"/>
      <w:lang w:eastAsia="ru-RU"/>
    </w:rPr>
  </w:style>
  <w:style w:type="character" w:customStyle="1" w:styleId="s1">
    <w:name w:val="s1"/>
    <w:rsid w:val="00035863"/>
    <w:rPr>
      <w:rFonts w:ascii="Times New Roman" w:hAnsi="Times New Roman" w:cs="Times New Roman"/>
      <w:b/>
      <w:bCs/>
      <w:color w:val="000000"/>
      <w:sz w:val="28"/>
      <w:szCs w:val="28"/>
      <w:u w:val="none"/>
    </w:rPr>
  </w:style>
  <w:style w:type="character" w:customStyle="1" w:styleId="ListParagraphChar1">
    <w:name w:val="List Paragraph Char1"/>
    <w:link w:val="1"/>
    <w:uiPriority w:val="99"/>
    <w:locked/>
    <w:rsid w:val="00035863"/>
    <w:rPr>
      <w:rFonts w:ascii="Calibri" w:eastAsia="Times New Roman" w:hAnsi="Calibri" w:cs="Calibri"/>
      <w:sz w:val="20"/>
      <w:szCs w:val="20"/>
      <w:lang w:eastAsia="ru-RU"/>
    </w:rPr>
  </w:style>
  <w:style w:type="paragraph" w:styleId="a3">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4"/>
    <w:uiPriority w:val="99"/>
    <w:unhideWhenUsed/>
    <w:qFormat/>
    <w:rsid w:val="00035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rsid w:val="000358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6427</Characters>
  <Application>Microsoft Office Word</Application>
  <DocSecurity>0</DocSecurity>
  <Lines>53</Lines>
  <Paragraphs>15</Paragraphs>
  <ScaleCrop>false</ScaleCrop>
  <Company>SPecialiST RePack</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2017-12-27T11:15:00Z</dcterms:created>
  <dcterms:modified xsi:type="dcterms:W3CDTF">2017-12-27T11:16:00Z</dcterms:modified>
</cp:coreProperties>
</file>